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DF" w:rsidRDefault="002B11DF" w:rsidP="002B11DF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2B11DF" w:rsidRDefault="002B11DF" w:rsidP="002B11DF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135/2019. (VI.20.) határozata</w:t>
      </w:r>
    </w:p>
    <w:p w:rsidR="002B11DF" w:rsidRDefault="002B11DF" w:rsidP="002B11DF">
      <w:pPr>
        <w:rPr>
          <w:rFonts w:cs="Arial"/>
          <w:b/>
        </w:rPr>
      </w:pPr>
    </w:p>
    <w:p w:rsidR="002B11DF" w:rsidRDefault="002B11DF" w:rsidP="002B11DF">
      <w:pPr>
        <w:rPr>
          <w:rFonts w:cs="Arial"/>
          <w:b/>
        </w:rPr>
      </w:pPr>
    </w:p>
    <w:p w:rsidR="002B11DF" w:rsidRDefault="002B11DF" w:rsidP="002B11DF">
      <w:pPr>
        <w:jc w:val="center"/>
        <w:rPr>
          <w:rFonts w:cs="Arial"/>
          <w:b/>
        </w:rPr>
      </w:pPr>
      <w:proofErr w:type="gramStart"/>
      <w:r w:rsidRPr="007771C4">
        <w:rPr>
          <w:rFonts w:cs="Arial"/>
          <w:b/>
        </w:rPr>
        <w:t>a</w:t>
      </w:r>
      <w:proofErr w:type="gramEnd"/>
      <w:r w:rsidRPr="007771C4">
        <w:rPr>
          <w:rFonts w:cs="Arial"/>
          <w:b/>
        </w:rPr>
        <w:t xml:space="preserve"> Fejér Megyei Területrendezési Terv módosítására vonatkozó „javaslattevő fázis” c. dokumentáció elfogadásár</w:t>
      </w:r>
      <w:r>
        <w:rPr>
          <w:rFonts w:cs="Arial"/>
          <w:b/>
        </w:rPr>
        <w:t>ól</w:t>
      </w:r>
    </w:p>
    <w:p w:rsidR="002B11DF" w:rsidRDefault="002B11DF" w:rsidP="002B11DF">
      <w:pPr>
        <w:rPr>
          <w:rFonts w:cs="Arial"/>
          <w:b/>
        </w:rPr>
      </w:pPr>
    </w:p>
    <w:p w:rsidR="002B11DF" w:rsidRDefault="002B11DF" w:rsidP="002B11DF">
      <w:pPr>
        <w:rPr>
          <w:rFonts w:cs="Arial"/>
          <w:b/>
        </w:rPr>
      </w:pPr>
    </w:p>
    <w:p w:rsidR="002B11DF" w:rsidRPr="00295513" w:rsidRDefault="002B11DF" w:rsidP="002B11DF">
      <w:pPr>
        <w:jc w:val="both"/>
        <w:rPr>
          <w:rFonts w:cs="Arial"/>
        </w:rPr>
      </w:pPr>
      <w:r w:rsidRPr="00295513">
        <w:rPr>
          <w:rFonts w:cs="Arial"/>
        </w:rPr>
        <w:t>A Fejér Megyei Közgyűlés megtárgyalta a „</w:t>
      </w:r>
      <w:r w:rsidRPr="00295513">
        <w:rPr>
          <w:rFonts w:cs="Arial"/>
          <w:b/>
        </w:rPr>
        <w:t>Javaslat a Fejér Megyei Területrendezési Terv módosítására vonatkozó „javaslattevő fázis” c. dokumentáció elfogadására” vonatkozó</w:t>
      </w:r>
      <w:r w:rsidRPr="00295513">
        <w:rPr>
          <w:rFonts w:cs="Arial"/>
        </w:rPr>
        <w:t xml:space="preserve"> előterjesztést és az alábbi határozatot hozta:</w:t>
      </w:r>
    </w:p>
    <w:p w:rsidR="002B11DF" w:rsidRPr="00295513" w:rsidRDefault="002B11DF" w:rsidP="002B11DF">
      <w:pPr>
        <w:jc w:val="both"/>
        <w:rPr>
          <w:rFonts w:cs="Arial"/>
        </w:rPr>
      </w:pPr>
    </w:p>
    <w:p w:rsidR="002B11DF" w:rsidRPr="00295513" w:rsidRDefault="002B11DF" w:rsidP="002B11DF">
      <w:pPr>
        <w:tabs>
          <w:tab w:val="left" w:pos="4200"/>
        </w:tabs>
        <w:jc w:val="both"/>
        <w:rPr>
          <w:rFonts w:cs="Arial"/>
        </w:rPr>
      </w:pPr>
    </w:p>
    <w:p w:rsidR="002B11DF" w:rsidRPr="00295513" w:rsidRDefault="002B11DF" w:rsidP="002B11DF">
      <w:pPr>
        <w:numPr>
          <w:ilvl w:val="0"/>
          <w:numId w:val="1"/>
        </w:numPr>
        <w:tabs>
          <w:tab w:val="left" w:pos="709"/>
        </w:tabs>
        <w:jc w:val="both"/>
        <w:rPr>
          <w:rFonts w:cs="Arial"/>
        </w:rPr>
      </w:pPr>
      <w:r w:rsidRPr="00295513">
        <w:rPr>
          <w:rFonts w:cs="Arial"/>
        </w:rPr>
        <w:t>A Közgyűlés a Lechner Tudásközpont Területi, Építészeti és Informatikai Nonprofit Kft. által elkészített javaslattevő fázis dokumentációját megismerte, s azt jóváhagyólag tudomásul veszi.</w:t>
      </w:r>
    </w:p>
    <w:p w:rsidR="002B11DF" w:rsidRPr="00295513" w:rsidRDefault="002B11DF" w:rsidP="002B11DF">
      <w:pPr>
        <w:tabs>
          <w:tab w:val="left" w:pos="709"/>
        </w:tabs>
        <w:ind w:hanging="360"/>
        <w:jc w:val="both"/>
        <w:rPr>
          <w:rFonts w:cs="Arial"/>
        </w:rPr>
      </w:pPr>
    </w:p>
    <w:p w:rsidR="002B11DF" w:rsidRPr="00295513" w:rsidRDefault="002B11DF" w:rsidP="002B11DF">
      <w:pPr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cs="Arial"/>
        </w:rPr>
      </w:pPr>
      <w:r w:rsidRPr="00295513">
        <w:rPr>
          <w:rFonts w:cs="Arial"/>
        </w:rPr>
        <w:t>A Közgyűlés felkéri Elnökét, hogy Lechner Tudásközpont Területi, Építészeti és Informatikai Nonprofit Kft-t a közgyűlés döntéséről tájékoztassa.</w:t>
      </w:r>
    </w:p>
    <w:p w:rsidR="002B11DF" w:rsidRPr="00295513" w:rsidRDefault="002B11DF" w:rsidP="002B11DF">
      <w:pPr>
        <w:tabs>
          <w:tab w:val="left" w:pos="709"/>
          <w:tab w:val="left" w:pos="1134"/>
        </w:tabs>
        <w:ind w:left="720"/>
        <w:jc w:val="both"/>
        <w:rPr>
          <w:rFonts w:cs="Arial"/>
        </w:rPr>
      </w:pPr>
    </w:p>
    <w:p w:rsidR="002B11DF" w:rsidRPr="00295513" w:rsidRDefault="002B11DF" w:rsidP="002B11DF">
      <w:pPr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cs="Arial"/>
          <w:color w:val="000000"/>
          <w:lang w:bidi="hu-HU"/>
        </w:rPr>
      </w:pPr>
      <w:r w:rsidRPr="00295513">
        <w:rPr>
          <w:rFonts w:cs="Arial"/>
        </w:rPr>
        <w:t xml:space="preserve">A Közgyűlés felkéri Elnökét, hogy az </w:t>
      </w:r>
      <w:r w:rsidRPr="00295513">
        <w:rPr>
          <w:rFonts w:cs="Arial"/>
          <w:color w:val="000000"/>
          <w:lang w:bidi="hu-HU"/>
        </w:rPr>
        <w:t>elkészült előkészítő és javaslattevő tervfázis jogszabály szerinti egyeztetési eljárását a digitális egyeztető felületre való feltöltéssel kezdje meg, figyelembe véve az idő közben esetleg bekövetkező jogszabályi változásokat is.</w:t>
      </w:r>
    </w:p>
    <w:p w:rsidR="002B11DF" w:rsidRPr="00295513" w:rsidRDefault="002B11DF" w:rsidP="002B11DF">
      <w:pPr>
        <w:tabs>
          <w:tab w:val="left" w:pos="709"/>
          <w:tab w:val="left" w:pos="1134"/>
        </w:tabs>
        <w:ind w:left="720"/>
        <w:jc w:val="both"/>
        <w:rPr>
          <w:rFonts w:cs="Arial"/>
          <w:color w:val="000000"/>
          <w:lang w:bidi="hu-HU"/>
        </w:rPr>
      </w:pPr>
    </w:p>
    <w:p w:rsidR="002B11DF" w:rsidRPr="00295513" w:rsidRDefault="002B11DF" w:rsidP="002B11DF">
      <w:pPr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cs="Arial"/>
          <w:color w:val="000000"/>
          <w:lang w:bidi="hu-HU"/>
        </w:rPr>
      </w:pPr>
      <w:r w:rsidRPr="00295513">
        <w:rPr>
          <w:rFonts w:cs="Arial"/>
        </w:rPr>
        <w:t xml:space="preserve">A Közgyűlés felkéri Elnökét, hogy az egyeztetési, társadalmasítási folyamat során megfogalmazandó </w:t>
      </w:r>
      <w:r w:rsidRPr="00295513">
        <w:rPr>
          <w:rFonts w:cs="Arial"/>
          <w:color w:val="000000"/>
          <w:lang w:bidi="hu-HU"/>
        </w:rPr>
        <w:t>vélemények felhasználásával készíttesse el a jóváhagyási fázis dokumentációját és azt legkésőbb november 30-ig terjessze a Közgyűlés elé.</w:t>
      </w:r>
      <w:r w:rsidRPr="00295513">
        <w:rPr>
          <w:rFonts w:cs="Arial"/>
        </w:rPr>
        <w:t xml:space="preserve"> </w:t>
      </w:r>
    </w:p>
    <w:p w:rsidR="002B11DF" w:rsidRPr="00295513" w:rsidRDefault="002B11DF" w:rsidP="002B11DF">
      <w:pPr>
        <w:tabs>
          <w:tab w:val="left" w:pos="709"/>
          <w:tab w:val="left" w:pos="1134"/>
        </w:tabs>
        <w:ind w:left="720"/>
        <w:jc w:val="both"/>
        <w:rPr>
          <w:rFonts w:cs="Arial"/>
          <w:color w:val="000000"/>
          <w:lang w:bidi="hu-HU"/>
        </w:rPr>
      </w:pPr>
    </w:p>
    <w:p w:rsidR="002B11DF" w:rsidRPr="00295513" w:rsidRDefault="002B11DF" w:rsidP="002B11DF">
      <w:pPr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cs="Arial"/>
        </w:rPr>
      </w:pPr>
      <w:r w:rsidRPr="00295513">
        <w:rPr>
          <w:rFonts w:cs="Arial"/>
        </w:rPr>
        <w:t xml:space="preserve">A Közgyűlés felhatalmazza Elnökét, hogy a szomszédos megyék által elkészíttetett, illetve az egyeztető felületre felhelyezett megyei tervek felülvizsgálatát szolgáló javaslattevő fázis dokumentációinak véleményezéséről gondoskodjon, </w:t>
      </w:r>
      <w:r w:rsidRPr="00295513">
        <w:rPr>
          <w:rFonts w:cs="Arial"/>
          <w:color w:val="000000"/>
          <w:lang w:bidi="hu-HU"/>
        </w:rPr>
        <w:t xml:space="preserve">azzal a feltétellel, hogy a tett intézkedésekről – legkésőbb a jóváhagyási fázis tárgyalásakor – beszámol a </w:t>
      </w:r>
      <w:r w:rsidRPr="00295513">
        <w:rPr>
          <w:rFonts w:cs="Arial"/>
        </w:rPr>
        <w:t>Közgyűlésnek</w:t>
      </w:r>
      <w:r w:rsidRPr="00295513">
        <w:rPr>
          <w:rFonts w:cs="Arial"/>
          <w:color w:val="000000"/>
          <w:lang w:bidi="hu-HU"/>
        </w:rPr>
        <w:t>.</w:t>
      </w:r>
    </w:p>
    <w:p w:rsidR="002B11DF" w:rsidRPr="00295513" w:rsidRDefault="002B11DF" w:rsidP="002B11DF">
      <w:pPr>
        <w:tabs>
          <w:tab w:val="left" w:pos="1134"/>
        </w:tabs>
        <w:ind w:left="720"/>
        <w:jc w:val="both"/>
        <w:rPr>
          <w:rFonts w:cs="Arial"/>
        </w:rPr>
      </w:pPr>
    </w:p>
    <w:p w:rsidR="002B11DF" w:rsidRPr="00295513" w:rsidRDefault="002B11DF" w:rsidP="002B11DF">
      <w:pPr>
        <w:tabs>
          <w:tab w:val="left" w:pos="1134"/>
        </w:tabs>
        <w:ind w:left="720"/>
        <w:jc w:val="both"/>
        <w:rPr>
          <w:rFonts w:cs="Arial"/>
        </w:rPr>
      </w:pPr>
    </w:p>
    <w:p w:rsidR="002B11DF" w:rsidRPr="006108C0" w:rsidRDefault="002B11DF" w:rsidP="002B11DF">
      <w:pPr>
        <w:tabs>
          <w:tab w:val="left" w:pos="1134"/>
        </w:tabs>
        <w:jc w:val="both"/>
        <w:rPr>
          <w:rFonts w:cs="Arial"/>
        </w:rPr>
      </w:pPr>
      <w:r w:rsidRPr="00295513">
        <w:rPr>
          <w:rFonts w:cs="Arial"/>
          <w:u w:val="single"/>
        </w:rPr>
        <w:t>Felelős</w:t>
      </w:r>
      <w:r w:rsidRPr="00295513">
        <w:rPr>
          <w:rFonts w:cs="Arial"/>
        </w:rPr>
        <w:t>: Dr. Molnár Krisztián</w:t>
      </w:r>
    </w:p>
    <w:p w:rsidR="002B11DF" w:rsidRPr="006108C0" w:rsidRDefault="002B11DF" w:rsidP="002B11DF">
      <w:pPr>
        <w:tabs>
          <w:tab w:val="left" w:pos="4200"/>
        </w:tabs>
        <w:jc w:val="both"/>
        <w:rPr>
          <w:rFonts w:cs="Arial"/>
        </w:rPr>
      </w:pPr>
      <w:r w:rsidRPr="006108C0">
        <w:rPr>
          <w:rFonts w:cs="Arial"/>
        </w:rPr>
        <w:t xml:space="preserve">              </w:t>
      </w:r>
      <w:proofErr w:type="gramStart"/>
      <w:r w:rsidRPr="006108C0">
        <w:rPr>
          <w:rFonts w:cs="Arial"/>
        </w:rPr>
        <w:t>a</w:t>
      </w:r>
      <w:proofErr w:type="gramEnd"/>
      <w:r w:rsidRPr="006108C0">
        <w:rPr>
          <w:rFonts w:cs="Arial"/>
        </w:rPr>
        <w:t xml:space="preserve"> közgyűlés elnöke</w:t>
      </w:r>
    </w:p>
    <w:p w:rsidR="002B11DF" w:rsidRPr="006108C0" w:rsidRDefault="002B11DF" w:rsidP="002B11DF">
      <w:pPr>
        <w:tabs>
          <w:tab w:val="left" w:pos="4200"/>
        </w:tabs>
        <w:jc w:val="both"/>
        <w:rPr>
          <w:rFonts w:cs="Arial"/>
        </w:rPr>
      </w:pPr>
    </w:p>
    <w:p w:rsidR="002B11DF" w:rsidRPr="006108C0" w:rsidRDefault="002B11DF" w:rsidP="002B11DF">
      <w:pPr>
        <w:tabs>
          <w:tab w:val="left" w:pos="4200"/>
        </w:tabs>
        <w:jc w:val="both"/>
        <w:rPr>
          <w:rFonts w:cs="Arial"/>
        </w:rPr>
      </w:pPr>
      <w:r w:rsidRPr="006108C0">
        <w:rPr>
          <w:rFonts w:cs="Arial"/>
          <w:u w:val="single"/>
        </w:rPr>
        <w:t>Határidő</w:t>
      </w:r>
      <w:r w:rsidRPr="006108C0">
        <w:rPr>
          <w:rFonts w:cs="Arial"/>
        </w:rPr>
        <w:t>: folyamatos</w:t>
      </w:r>
    </w:p>
    <w:p w:rsidR="002B11DF" w:rsidRDefault="002B11DF" w:rsidP="002B11DF">
      <w:pPr>
        <w:rPr>
          <w:rFonts w:cs="Arial"/>
          <w:b/>
        </w:rPr>
      </w:pPr>
    </w:p>
    <w:p w:rsidR="002B11DF" w:rsidRPr="00334E24" w:rsidRDefault="002B11DF" w:rsidP="002B11DF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2B11DF" w:rsidRPr="00334E24" w:rsidRDefault="002B11DF" w:rsidP="002B11DF">
      <w:pPr>
        <w:jc w:val="both"/>
        <w:rPr>
          <w:rFonts w:cs="Arial"/>
          <w:szCs w:val="32"/>
        </w:rPr>
      </w:pPr>
    </w:p>
    <w:p w:rsidR="002B11DF" w:rsidRPr="00334E24" w:rsidRDefault="002B11DF" w:rsidP="002B11DF">
      <w:pPr>
        <w:ind w:left="567" w:hanging="567"/>
        <w:rPr>
          <w:rFonts w:cs="Arial"/>
        </w:rPr>
      </w:pPr>
    </w:p>
    <w:p w:rsidR="002B11DF" w:rsidRPr="00334E24" w:rsidRDefault="002B11DF" w:rsidP="002B11DF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2B11DF" w:rsidRDefault="002B11DF" w:rsidP="002B11DF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2B11DF" w:rsidRDefault="002B11DF" w:rsidP="002B11DF">
      <w:pPr>
        <w:tabs>
          <w:tab w:val="center" w:pos="2127"/>
          <w:tab w:val="center" w:pos="7088"/>
        </w:tabs>
        <w:rPr>
          <w:rFonts w:cs="Arial"/>
        </w:rPr>
      </w:pPr>
    </w:p>
    <w:p w:rsidR="002B11DF" w:rsidRPr="00334E24" w:rsidRDefault="002B11DF" w:rsidP="002B11D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69D2"/>
    <w:multiLevelType w:val="hybridMultilevel"/>
    <w:tmpl w:val="EF02AB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F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B11DF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EF50-20E4-4708-B8A2-E71914C6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1DF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2019-07-25T08:37:00Z</dcterms:created>
  <dcterms:modified xsi:type="dcterms:W3CDTF">2019-07-25T08:38:00Z</dcterms:modified>
</cp:coreProperties>
</file>