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C9" w:rsidRPr="00E3715B" w:rsidRDefault="00D93CC9" w:rsidP="00D93CC9">
      <w:pPr>
        <w:jc w:val="center"/>
        <w:rPr>
          <w:rFonts w:ascii="Arial" w:eastAsia="Calibri" w:hAnsi="Arial" w:cs="Calibri"/>
          <w:b/>
          <w:sz w:val="24"/>
          <w:szCs w:val="24"/>
        </w:rPr>
      </w:pPr>
      <w:r w:rsidRPr="00E3715B">
        <w:rPr>
          <w:rFonts w:ascii="Arial" w:eastAsia="Calibri" w:hAnsi="Arial" w:cs="Calibri"/>
          <w:b/>
          <w:sz w:val="24"/>
          <w:szCs w:val="24"/>
        </w:rPr>
        <w:t>Fejér Megyei Önkormányzat Közgyűlésének</w:t>
      </w:r>
    </w:p>
    <w:p w:rsidR="00D93CC9" w:rsidRPr="00E3715B" w:rsidRDefault="00D93CC9" w:rsidP="00D93CC9">
      <w:pPr>
        <w:tabs>
          <w:tab w:val="center" w:pos="2127"/>
          <w:tab w:val="center" w:pos="7088"/>
          <w:tab w:val="left" w:pos="7230"/>
        </w:tabs>
        <w:jc w:val="center"/>
        <w:rPr>
          <w:rFonts w:ascii="Arial" w:eastAsia="Calibri" w:hAnsi="Arial" w:cs="Arial"/>
          <w:sz w:val="24"/>
          <w:szCs w:val="24"/>
        </w:rPr>
      </w:pPr>
      <w:r w:rsidRPr="00E3715B">
        <w:rPr>
          <w:rFonts w:ascii="Arial" w:eastAsia="Calibri" w:hAnsi="Arial" w:cs="Calibri"/>
          <w:b/>
          <w:sz w:val="24"/>
          <w:szCs w:val="24"/>
        </w:rPr>
        <w:t>1</w:t>
      </w:r>
      <w:r>
        <w:rPr>
          <w:rFonts w:ascii="Arial" w:eastAsia="Calibri" w:hAnsi="Arial" w:cs="Calibri"/>
          <w:b/>
          <w:sz w:val="24"/>
          <w:szCs w:val="24"/>
        </w:rPr>
        <w:t>74/</w:t>
      </w:r>
      <w:r w:rsidRPr="00E3715B">
        <w:rPr>
          <w:rFonts w:ascii="Arial" w:eastAsia="Calibri" w:hAnsi="Arial" w:cs="Calibri"/>
          <w:b/>
          <w:sz w:val="24"/>
          <w:szCs w:val="24"/>
        </w:rPr>
        <w:t>2015. (X</w:t>
      </w:r>
      <w:r>
        <w:rPr>
          <w:rFonts w:ascii="Arial" w:eastAsia="Calibri" w:hAnsi="Arial" w:cs="Calibri"/>
          <w:b/>
          <w:sz w:val="24"/>
          <w:szCs w:val="24"/>
        </w:rPr>
        <w:t>I</w:t>
      </w:r>
      <w:r w:rsidRPr="00E3715B">
        <w:rPr>
          <w:rFonts w:ascii="Arial" w:eastAsia="Calibri" w:hAnsi="Arial" w:cs="Calibri"/>
          <w:b/>
          <w:sz w:val="24"/>
          <w:szCs w:val="24"/>
        </w:rPr>
        <w:t>.</w:t>
      </w:r>
      <w:r>
        <w:rPr>
          <w:rFonts w:ascii="Arial" w:eastAsia="Calibri" w:hAnsi="Arial" w:cs="Calibri"/>
          <w:b/>
          <w:sz w:val="24"/>
          <w:szCs w:val="24"/>
        </w:rPr>
        <w:t>26</w:t>
      </w:r>
      <w:r w:rsidRPr="00E3715B">
        <w:rPr>
          <w:rFonts w:ascii="Arial" w:eastAsia="Calibri" w:hAnsi="Arial" w:cs="Calibri"/>
          <w:b/>
          <w:sz w:val="24"/>
          <w:szCs w:val="24"/>
        </w:rPr>
        <w:t>.) önkormányzati határozata</w:t>
      </w:r>
    </w:p>
    <w:p w:rsidR="00D93CC9" w:rsidRDefault="00D93CC9" w:rsidP="00D93CC9">
      <w:pPr>
        <w:rPr>
          <w:rFonts w:ascii="Arial" w:eastAsia="Calibri" w:hAnsi="Arial" w:cs="Arial"/>
          <w:sz w:val="28"/>
          <w:szCs w:val="24"/>
        </w:rPr>
      </w:pPr>
    </w:p>
    <w:p w:rsidR="00D93CC9" w:rsidRDefault="00D93CC9" w:rsidP="00D93CC9">
      <w:pPr>
        <w:rPr>
          <w:rFonts w:ascii="Arial" w:eastAsia="Calibri" w:hAnsi="Arial" w:cs="Arial"/>
          <w:sz w:val="28"/>
          <w:szCs w:val="24"/>
        </w:rPr>
      </w:pPr>
    </w:p>
    <w:p w:rsidR="00D93CC9" w:rsidRDefault="00D93CC9" w:rsidP="00D93CC9">
      <w:pPr>
        <w:rPr>
          <w:rFonts w:ascii="Arial" w:eastAsia="Calibri" w:hAnsi="Arial" w:cs="Arial"/>
          <w:sz w:val="28"/>
          <w:szCs w:val="24"/>
        </w:rPr>
      </w:pPr>
    </w:p>
    <w:p w:rsidR="00D93CC9" w:rsidRPr="000C05B5" w:rsidRDefault="00D93CC9" w:rsidP="00D93CC9">
      <w:pPr>
        <w:jc w:val="center"/>
        <w:rPr>
          <w:rFonts w:ascii="Arial" w:eastAsia="Calibri" w:hAnsi="Arial" w:cs="Arial"/>
          <w:b/>
          <w:sz w:val="28"/>
          <w:szCs w:val="24"/>
        </w:rPr>
      </w:pPr>
      <w:r w:rsidRPr="000C05B5">
        <w:rPr>
          <w:rFonts w:ascii="Arial" w:hAnsi="Arial" w:cs="Arial"/>
          <w:b/>
          <w:color w:val="000000" w:themeColor="text1"/>
          <w:sz w:val="24"/>
          <w:szCs w:val="24"/>
        </w:rPr>
        <w:t xml:space="preserve">Hantos Községi </w:t>
      </w:r>
      <w:r w:rsidRPr="000C05B5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Önkormányzat Képviselő-testületének az avar és kerti hulladék égetése, valamint a szabadtéri tűzgyújtás helyi szabályairól szóló önkormányzati rendelet tervezetének véleményezéséről</w:t>
      </w:r>
    </w:p>
    <w:p w:rsidR="00D93CC9" w:rsidRDefault="00D93CC9" w:rsidP="00D93CC9">
      <w:pPr>
        <w:rPr>
          <w:rFonts w:ascii="Arial" w:eastAsia="Calibri" w:hAnsi="Arial" w:cs="Arial"/>
          <w:b/>
          <w:sz w:val="28"/>
          <w:szCs w:val="24"/>
        </w:rPr>
      </w:pPr>
    </w:p>
    <w:p w:rsidR="00D93CC9" w:rsidRDefault="00D93CC9" w:rsidP="00D93CC9">
      <w:pPr>
        <w:rPr>
          <w:rFonts w:ascii="Arial" w:eastAsia="Calibri" w:hAnsi="Arial" w:cs="Arial"/>
          <w:b/>
          <w:sz w:val="28"/>
          <w:szCs w:val="24"/>
        </w:rPr>
      </w:pPr>
    </w:p>
    <w:p w:rsidR="00D93CC9" w:rsidRPr="000C05B5" w:rsidRDefault="00D93CC9" w:rsidP="00D93CC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05B5">
        <w:rPr>
          <w:rFonts w:ascii="Arial" w:hAnsi="Arial" w:cs="Arial"/>
          <w:color w:val="000000" w:themeColor="text1"/>
          <w:sz w:val="24"/>
          <w:szCs w:val="24"/>
        </w:rPr>
        <w:t xml:space="preserve">A Fejér Megyei Közgyűlés megtárgyalta Hantos Községi </w:t>
      </w:r>
      <w:r w:rsidRPr="000C05B5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Önkormányzat Képviselő-testületének az avar és kerti hulladék égetése, valamint a szabadtéri tűzgyújtás helyi szabályairól szóló önkormányzati rendelet tervezetének </w:t>
      </w:r>
      <w:r w:rsidRPr="000C05B5">
        <w:rPr>
          <w:rFonts w:ascii="Arial" w:hAnsi="Arial" w:cs="Arial"/>
          <w:color w:val="000000" w:themeColor="text1"/>
          <w:sz w:val="24"/>
          <w:szCs w:val="24"/>
        </w:rPr>
        <w:t>előterjesztését.</w:t>
      </w:r>
    </w:p>
    <w:p w:rsidR="00D93CC9" w:rsidRPr="000C05B5" w:rsidRDefault="00D93CC9" w:rsidP="00D93CC9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D93CC9" w:rsidRPr="000C05B5" w:rsidRDefault="00D93CC9" w:rsidP="00D93CC9">
      <w:pPr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hu-HU"/>
        </w:rPr>
      </w:pPr>
      <w:r w:rsidRPr="000C05B5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rendelet tervezettel egyetértve, az avar és kerti hulladékok égetésének</w:t>
      </w:r>
      <w:r w:rsidRPr="000C05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C05B5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környezet-, egészség- és klímavédelmi szempontból kedvezőtlen hatására való tekintettel, valamint a</w:t>
      </w:r>
      <w:r w:rsidRPr="000C05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C05B5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levegő védelméről szóló </w:t>
      </w:r>
      <w:r w:rsidRPr="000C05B5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306/2010. (XII. 23.) </w:t>
      </w:r>
      <w:proofErr w:type="spellStart"/>
      <w:r w:rsidRPr="000C05B5">
        <w:rPr>
          <w:rFonts w:ascii="Arial" w:hAnsi="Arial" w:cs="Arial"/>
          <w:color w:val="000000" w:themeColor="text1"/>
          <w:sz w:val="24"/>
          <w:szCs w:val="24"/>
          <w:lang w:val="en"/>
        </w:rPr>
        <w:t>Korm</w:t>
      </w:r>
      <w:proofErr w:type="spellEnd"/>
      <w:r w:rsidRPr="000C05B5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. </w:t>
      </w:r>
      <w:proofErr w:type="spellStart"/>
      <w:proofErr w:type="gramStart"/>
      <w:r w:rsidRPr="000C05B5">
        <w:rPr>
          <w:rFonts w:ascii="Arial" w:hAnsi="Arial" w:cs="Arial"/>
          <w:color w:val="000000" w:themeColor="text1"/>
          <w:sz w:val="24"/>
          <w:szCs w:val="24"/>
          <w:lang w:val="en"/>
        </w:rPr>
        <w:t>rendelet</w:t>
      </w:r>
      <w:proofErr w:type="spellEnd"/>
      <w:proofErr w:type="gramEnd"/>
      <w:r w:rsidRPr="000C05B5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</w:t>
      </w:r>
      <w:r w:rsidRPr="000C05B5">
        <w:rPr>
          <w:rFonts w:ascii="Arial" w:hAnsi="Arial" w:cs="Arial"/>
          <w:bCs/>
          <w:color w:val="000000" w:themeColor="text1"/>
          <w:sz w:val="24"/>
          <w:szCs w:val="24"/>
          <w:lang w:val="en"/>
        </w:rPr>
        <w:t>27. §</w:t>
      </w:r>
      <w:r w:rsidRPr="000C05B5">
        <w:rPr>
          <w:rFonts w:ascii="Arial" w:hAnsi="Arial" w:cs="Arial"/>
          <w:color w:val="000000" w:themeColor="text1"/>
          <w:sz w:val="24"/>
          <w:szCs w:val="24"/>
          <w:lang w:val="en" w:eastAsia="hu-HU"/>
        </w:rPr>
        <w:t xml:space="preserve"> (3) </w:t>
      </w:r>
      <w:proofErr w:type="spellStart"/>
      <w:r w:rsidRPr="000C05B5">
        <w:rPr>
          <w:rFonts w:ascii="Arial" w:hAnsi="Arial" w:cs="Arial"/>
          <w:color w:val="000000" w:themeColor="text1"/>
          <w:sz w:val="24"/>
          <w:szCs w:val="24"/>
          <w:lang w:val="en" w:eastAsia="hu-HU"/>
        </w:rPr>
        <w:t>bekezdését</w:t>
      </w:r>
      <w:proofErr w:type="spellEnd"/>
      <w:r w:rsidRPr="000C05B5">
        <w:rPr>
          <w:rFonts w:ascii="Arial" w:hAnsi="Arial" w:cs="Arial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0C05B5">
        <w:rPr>
          <w:rFonts w:ascii="Arial" w:hAnsi="Arial" w:cs="Arial"/>
          <w:color w:val="000000" w:themeColor="text1"/>
          <w:sz w:val="24"/>
          <w:szCs w:val="24"/>
          <w:lang w:val="en" w:eastAsia="hu-HU"/>
        </w:rPr>
        <w:t>figyelembe</w:t>
      </w:r>
      <w:proofErr w:type="spellEnd"/>
      <w:r w:rsidRPr="000C05B5">
        <w:rPr>
          <w:rFonts w:ascii="Arial" w:hAnsi="Arial" w:cs="Arial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0C05B5">
        <w:rPr>
          <w:rFonts w:ascii="Arial" w:hAnsi="Arial" w:cs="Arial"/>
          <w:color w:val="000000" w:themeColor="text1"/>
          <w:sz w:val="24"/>
          <w:szCs w:val="24"/>
          <w:lang w:val="en" w:eastAsia="hu-HU"/>
        </w:rPr>
        <w:t>véve</w:t>
      </w:r>
      <w:proofErr w:type="spellEnd"/>
      <w:r w:rsidRPr="000C05B5">
        <w:rPr>
          <w:rFonts w:ascii="Arial" w:hAnsi="Arial" w:cs="Arial"/>
          <w:color w:val="000000" w:themeColor="text1"/>
          <w:sz w:val="24"/>
          <w:szCs w:val="24"/>
          <w:lang w:val="en" w:eastAsia="hu-HU"/>
        </w:rPr>
        <w:t xml:space="preserve"> - </w:t>
      </w:r>
      <w:proofErr w:type="spellStart"/>
      <w:r w:rsidRPr="000C05B5">
        <w:rPr>
          <w:rFonts w:ascii="Arial" w:hAnsi="Arial" w:cs="Arial"/>
          <w:color w:val="000000" w:themeColor="text1"/>
          <w:sz w:val="24"/>
          <w:szCs w:val="24"/>
          <w:lang w:val="en" w:eastAsia="hu-HU"/>
        </w:rPr>
        <w:t>mely</w:t>
      </w:r>
      <w:proofErr w:type="spellEnd"/>
      <w:r w:rsidRPr="000C05B5">
        <w:rPr>
          <w:rFonts w:ascii="Arial" w:hAnsi="Arial" w:cs="Arial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0C05B5">
        <w:rPr>
          <w:rFonts w:ascii="Arial" w:hAnsi="Arial" w:cs="Arial"/>
          <w:color w:val="000000" w:themeColor="text1"/>
          <w:sz w:val="24"/>
          <w:szCs w:val="24"/>
          <w:lang w:val="en" w:eastAsia="hu-HU"/>
        </w:rPr>
        <w:t>szerint</w:t>
      </w:r>
      <w:proofErr w:type="spellEnd"/>
      <w:r w:rsidRPr="000C05B5">
        <w:rPr>
          <w:rFonts w:ascii="Arial" w:hAnsi="Arial" w:cs="Arial"/>
          <w:color w:val="000000" w:themeColor="text1"/>
          <w:sz w:val="24"/>
          <w:szCs w:val="24"/>
          <w:lang w:val="en" w:eastAsia="hu-HU"/>
        </w:rPr>
        <w:t xml:space="preserve">: </w:t>
      </w:r>
      <w:r w:rsidRPr="000C05B5">
        <w:rPr>
          <w:rFonts w:ascii="Arial" w:hAnsi="Arial" w:cs="Arial"/>
          <w:i/>
          <w:color w:val="000000" w:themeColor="text1"/>
          <w:sz w:val="24"/>
          <w:szCs w:val="24"/>
          <w:lang w:val="en" w:eastAsia="hu-HU"/>
        </w:rPr>
        <w:t>“</w:t>
      </w:r>
      <w:r w:rsidRPr="000C05B5">
        <w:rPr>
          <w:rFonts w:ascii="Arial" w:hAnsi="Arial" w:cs="Arial"/>
          <w:i/>
          <w:color w:val="000000" w:themeColor="text1"/>
          <w:sz w:val="24"/>
          <w:szCs w:val="24"/>
          <w:lang w:eastAsia="hu-HU"/>
        </w:rPr>
        <w:t xml:space="preserve">a lábon álló növényzet, tarló és növénytermesztéssel összefüggésben keletkezett hulladék nyílt téri égetése tilos” - </w:t>
      </w:r>
      <w:r w:rsidRPr="000C05B5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megfontolásra javasolt a Hantos község önkormányzati rendelet tervezetében szereplő szabályozás, mely szerint „</w:t>
      </w:r>
      <w:r w:rsidRPr="000C05B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u-HU"/>
        </w:rPr>
        <w:t xml:space="preserve">a kerti hulladék égetése október 1. </w:t>
      </w:r>
      <w:proofErr w:type="gramStart"/>
      <w:r w:rsidRPr="000C05B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u-HU"/>
        </w:rPr>
        <w:t>és</w:t>
      </w:r>
      <w:proofErr w:type="gramEnd"/>
      <w:r w:rsidRPr="000C05B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u-HU"/>
        </w:rPr>
        <w:t xml:space="preserve"> április 30. napja között lehetséges…”</w:t>
      </w:r>
      <w:r w:rsidRPr="000C05B5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  Az avar és kerti hulladékok égetése helyett a komposztálással történő hasznosítása javasolt, melynek elterjesztése érdekében fontos a lakosság körében a komposztálási technológiák népszerűsítése.</w:t>
      </w:r>
    </w:p>
    <w:p w:rsidR="00D93CC9" w:rsidRPr="000C05B5" w:rsidRDefault="00D93CC9" w:rsidP="00D93CC9">
      <w:pPr>
        <w:ind w:firstLine="2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93CC9" w:rsidRDefault="00D93CC9" w:rsidP="00D93CC9">
      <w:pPr>
        <w:jc w:val="both"/>
        <w:rPr>
          <w:rFonts w:ascii="Arial" w:hAnsi="Arial" w:cs="Arial"/>
          <w:sz w:val="24"/>
          <w:szCs w:val="24"/>
        </w:rPr>
      </w:pPr>
    </w:p>
    <w:p w:rsidR="00D93CC9" w:rsidRPr="00692D29" w:rsidRDefault="00D93CC9" w:rsidP="00D93CC9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FB6143">
        <w:rPr>
          <w:rFonts w:ascii="Arial" w:hAnsi="Arial" w:cs="Arial"/>
          <w:b/>
          <w:bCs/>
          <w:sz w:val="24"/>
          <w:szCs w:val="24"/>
          <w:u w:val="single"/>
        </w:rPr>
        <w:t>Felelős</w:t>
      </w:r>
      <w:r w:rsidRPr="00692D29">
        <w:rPr>
          <w:rFonts w:ascii="Arial" w:hAnsi="Arial" w:cs="Arial"/>
          <w:sz w:val="24"/>
          <w:szCs w:val="24"/>
        </w:rPr>
        <w:t>:</w:t>
      </w:r>
      <w:r w:rsidRPr="00692D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Dr. Molnár Krisztián</w:t>
      </w:r>
    </w:p>
    <w:p w:rsidR="00D93CC9" w:rsidRPr="00692D29" w:rsidRDefault="00D93CC9" w:rsidP="00D93CC9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692D29">
        <w:rPr>
          <w:rFonts w:ascii="Arial" w:hAnsi="Arial" w:cs="Arial"/>
          <w:sz w:val="24"/>
          <w:szCs w:val="24"/>
        </w:rPr>
        <w:tab/>
      </w:r>
      <w:proofErr w:type="gramStart"/>
      <w:r w:rsidRPr="00692D29">
        <w:rPr>
          <w:rFonts w:ascii="Arial" w:hAnsi="Arial" w:cs="Arial"/>
          <w:sz w:val="24"/>
          <w:szCs w:val="24"/>
        </w:rPr>
        <w:t>a</w:t>
      </w:r>
      <w:proofErr w:type="gramEnd"/>
      <w:r w:rsidRPr="00692D29">
        <w:rPr>
          <w:rFonts w:ascii="Arial" w:hAnsi="Arial" w:cs="Arial"/>
          <w:sz w:val="24"/>
          <w:szCs w:val="24"/>
        </w:rPr>
        <w:t xml:space="preserve"> közgyűlés elnöke</w:t>
      </w:r>
    </w:p>
    <w:p w:rsidR="00D93CC9" w:rsidRDefault="00D93CC9" w:rsidP="00D93CC9">
      <w:pPr>
        <w:jc w:val="both"/>
        <w:rPr>
          <w:rFonts w:ascii="Arial" w:hAnsi="Arial" w:cs="Arial"/>
          <w:sz w:val="24"/>
          <w:szCs w:val="24"/>
        </w:rPr>
      </w:pPr>
    </w:p>
    <w:p w:rsidR="00D93CC9" w:rsidRPr="00692D29" w:rsidRDefault="00D93CC9" w:rsidP="00D93CC9">
      <w:pPr>
        <w:jc w:val="both"/>
        <w:rPr>
          <w:rFonts w:ascii="Arial" w:hAnsi="Arial" w:cs="Arial"/>
          <w:sz w:val="24"/>
          <w:szCs w:val="24"/>
        </w:rPr>
      </w:pPr>
      <w:r w:rsidRPr="00FB6143">
        <w:rPr>
          <w:rFonts w:ascii="Arial" w:hAnsi="Arial" w:cs="Arial"/>
          <w:b/>
          <w:bCs/>
          <w:sz w:val="24"/>
          <w:szCs w:val="24"/>
          <w:u w:val="single"/>
        </w:rPr>
        <w:t>Határidő:</w:t>
      </w:r>
      <w:r>
        <w:rPr>
          <w:rFonts w:ascii="Arial" w:hAnsi="Arial" w:cs="Arial"/>
          <w:sz w:val="24"/>
          <w:szCs w:val="24"/>
        </w:rPr>
        <w:t xml:space="preserve"> azonnal </w:t>
      </w:r>
    </w:p>
    <w:p w:rsidR="00D93CC9" w:rsidRDefault="00D93CC9" w:rsidP="00D93CC9">
      <w:pPr>
        <w:rPr>
          <w:rFonts w:ascii="Arial" w:eastAsia="Calibri" w:hAnsi="Arial" w:cs="Arial"/>
          <w:sz w:val="28"/>
          <w:szCs w:val="24"/>
        </w:rPr>
      </w:pPr>
    </w:p>
    <w:p w:rsidR="00D93CC9" w:rsidRDefault="00D93CC9" w:rsidP="00D93CC9">
      <w:pPr>
        <w:rPr>
          <w:rFonts w:ascii="Arial" w:eastAsia="Calibri" w:hAnsi="Arial" w:cs="Arial"/>
          <w:sz w:val="28"/>
          <w:szCs w:val="24"/>
        </w:rPr>
      </w:pPr>
    </w:p>
    <w:p w:rsidR="00D93CC9" w:rsidRDefault="00D93CC9" w:rsidP="00D93CC9">
      <w:pPr>
        <w:jc w:val="both"/>
        <w:rPr>
          <w:rFonts w:ascii="Arial" w:eastAsia="Calibri" w:hAnsi="Arial" w:cs="Arial"/>
          <w:sz w:val="24"/>
        </w:rPr>
      </w:pPr>
      <w:r w:rsidRPr="00E3715B">
        <w:rPr>
          <w:rFonts w:ascii="Arial" w:eastAsia="Calibri" w:hAnsi="Arial" w:cs="Arial"/>
          <w:sz w:val="24"/>
        </w:rPr>
        <w:t>Székesfehérvár, 2015.</w:t>
      </w:r>
      <w:r>
        <w:rPr>
          <w:rFonts w:ascii="Arial" w:eastAsia="Calibri" w:hAnsi="Arial" w:cs="Arial"/>
          <w:sz w:val="24"/>
        </w:rPr>
        <w:t xml:space="preserve"> november 26.</w:t>
      </w:r>
    </w:p>
    <w:p w:rsidR="00D93CC9" w:rsidRDefault="00D93CC9" w:rsidP="00D93CC9">
      <w:pPr>
        <w:jc w:val="both"/>
        <w:rPr>
          <w:rFonts w:ascii="Arial" w:eastAsia="Calibri" w:hAnsi="Arial" w:cs="Arial"/>
          <w:sz w:val="24"/>
        </w:rPr>
      </w:pPr>
    </w:p>
    <w:p w:rsidR="00D93CC9" w:rsidRDefault="00D93CC9" w:rsidP="00D93CC9">
      <w:pPr>
        <w:jc w:val="both"/>
        <w:rPr>
          <w:rFonts w:ascii="Arial" w:eastAsia="Calibri" w:hAnsi="Arial" w:cs="Arial"/>
          <w:sz w:val="24"/>
        </w:rPr>
      </w:pPr>
    </w:p>
    <w:p w:rsidR="00D93CC9" w:rsidRDefault="00D93CC9" w:rsidP="00D93CC9">
      <w:pPr>
        <w:jc w:val="both"/>
        <w:rPr>
          <w:rFonts w:ascii="Arial" w:eastAsia="Calibri" w:hAnsi="Arial" w:cs="Arial"/>
          <w:sz w:val="24"/>
        </w:rPr>
      </w:pPr>
    </w:p>
    <w:p w:rsidR="00D93CC9" w:rsidRDefault="00D93CC9" w:rsidP="00D93CC9">
      <w:pPr>
        <w:jc w:val="both"/>
        <w:rPr>
          <w:rFonts w:ascii="Arial" w:eastAsia="Calibri" w:hAnsi="Arial" w:cs="Arial"/>
          <w:sz w:val="24"/>
        </w:rPr>
      </w:pPr>
    </w:p>
    <w:p w:rsidR="00D93CC9" w:rsidRDefault="00D93CC9" w:rsidP="00D93CC9">
      <w:pPr>
        <w:jc w:val="both"/>
        <w:rPr>
          <w:rFonts w:ascii="Arial" w:eastAsia="Calibri" w:hAnsi="Arial" w:cs="Arial"/>
          <w:sz w:val="24"/>
        </w:rPr>
      </w:pPr>
    </w:p>
    <w:p w:rsidR="00D93CC9" w:rsidRDefault="00D93CC9" w:rsidP="00D93CC9">
      <w:pPr>
        <w:jc w:val="both"/>
        <w:rPr>
          <w:rFonts w:ascii="Arial" w:eastAsia="Calibri" w:hAnsi="Arial" w:cs="Arial"/>
          <w:sz w:val="24"/>
        </w:rPr>
      </w:pPr>
    </w:p>
    <w:p w:rsidR="00D93CC9" w:rsidRPr="00E3715B" w:rsidRDefault="00D93CC9" w:rsidP="00D93CC9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Dr. Molnár Krisztián s.k.</w:t>
      </w:r>
      <w:r w:rsidRPr="00E3715B">
        <w:rPr>
          <w:rFonts w:ascii="Arial" w:hAnsi="Arial" w:cs="Arial"/>
          <w:b/>
          <w:sz w:val="24"/>
        </w:rPr>
        <w:tab/>
        <w:t xml:space="preserve">Dr. </w:t>
      </w:r>
      <w:r>
        <w:rPr>
          <w:rFonts w:ascii="Arial" w:hAnsi="Arial" w:cs="Arial"/>
          <w:b/>
          <w:sz w:val="24"/>
        </w:rPr>
        <w:t>Kovács Zoltán s.k.</w:t>
      </w:r>
    </w:p>
    <w:p w:rsidR="00D93CC9" w:rsidRPr="00E3715B" w:rsidRDefault="00D93CC9" w:rsidP="00D93CC9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  <w:r w:rsidRPr="00E3715B">
        <w:rPr>
          <w:rFonts w:ascii="Arial" w:hAnsi="Arial" w:cs="Arial"/>
          <w:sz w:val="24"/>
          <w:szCs w:val="24"/>
        </w:rPr>
        <w:tab/>
      </w:r>
      <w:proofErr w:type="gramStart"/>
      <w:r w:rsidRPr="00E3715B">
        <w:rPr>
          <w:rFonts w:ascii="Arial" w:hAnsi="Arial" w:cs="Arial"/>
          <w:sz w:val="24"/>
          <w:szCs w:val="24"/>
        </w:rPr>
        <w:t>a</w:t>
      </w:r>
      <w:proofErr w:type="gramEnd"/>
      <w:r w:rsidRPr="00E3715B">
        <w:rPr>
          <w:rFonts w:ascii="Arial" w:hAnsi="Arial" w:cs="Arial"/>
          <w:sz w:val="24"/>
          <w:szCs w:val="24"/>
        </w:rPr>
        <w:t xml:space="preserve"> közgyűlés elnöke</w:t>
      </w:r>
      <w:r w:rsidRPr="00E3715B">
        <w:rPr>
          <w:rFonts w:ascii="Arial" w:hAnsi="Arial" w:cs="Arial"/>
          <w:sz w:val="24"/>
          <w:szCs w:val="24"/>
        </w:rPr>
        <w:tab/>
      </w:r>
      <w:r w:rsidRPr="00E3715B">
        <w:rPr>
          <w:rFonts w:ascii="Arial" w:hAnsi="Arial" w:cs="Arial"/>
          <w:sz w:val="24"/>
        </w:rPr>
        <w:t xml:space="preserve">megyei </w:t>
      </w:r>
      <w:r w:rsidRPr="00E3715B">
        <w:rPr>
          <w:rFonts w:ascii="Arial" w:hAnsi="Arial" w:cs="Arial"/>
          <w:sz w:val="24"/>
          <w:szCs w:val="24"/>
        </w:rPr>
        <w:t>jegyző</w:t>
      </w:r>
    </w:p>
    <w:p w:rsidR="00D93CC9" w:rsidRPr="00E3715B" w:rsidRDefault="00D93CC9" w:rsidP="00D93CC9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D93CC9" w:rsidRPr="00E3715B" w:rsidRDefault="00D93CC9" w:rsidP="00D93CC9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D93CC9" w:rsidRPr="00E3715B" w:rsidRDefault="00D93CC9" w:rsidP="00D93CC9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D93CC9" w:rsidRPr="00E3715B" w:rsidRDefault="00D93CC9" w:rsidP="00D93CC9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8"/>
          <w:szCs w:val="24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C9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93CC9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AE4E4-4A0A-42B4-89B5-5C9CA36F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3CC9"/>
    <w:rPr>
      <w:rFonts w:ascii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2016-03-24T12:26:00Z</dcterms:created>
  <dcterms:modified xsi:type="dcterms:W3CDTF">2016-03-24T12:26:00Z</dcterms:modified>
</cp:coreProperties>
</file>