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7F" w:rsidRPr="00A47D7F" w:rsidRDefault="00A47D7F" w:rsidP="00A47D7F">
      <w:pPr>
        <w:ind w:left="0"/>
        <w:jc w:val="center"/>
        <w:rPr>
          <w:rFonts w:eastAsia="Calibri" w:cs="Calibri"/>
          <w:b/>
          <w:szCs w:val="23"/>
        </w:rPr>
      </w:pPr>
      <w:r w:rsidRPr="00A47D7F">
        <w:rPr>
          <w:rFonts w:eastAsia="Calibri" w:cs="Calibri"/>
          <w:b/>
          <w:szCs w:val="23"/>
        </w:rPr>
        <w:t>Fejér Megyei Önkormányzat Közgyűlésének</w:t>
      </w: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3"/>
        </w:rPr>
      </w:pPr>
      <w:r w:rsidRPr="00A47D7F">
        <w:rPr>
          <w:rFonts w:eastAsia="Calibri" w:cs="Calibri"/>
          <w:b/>
          <w:szCs w:val="23"/>
        </w:rPr>
        <w:t>29/2017. (II.23.) önkormányzati határozata</w:t>
      </w:r>
    </w:p>
    <w:p w:rsidR="00A47D7F" w:rsidRPr="00A47D7F" w:rsidRDefault="00A47D7F" w:rsidP="00A47D7F">
      <w:pPr>
        <w:tabs>
          <w:tab w:val="left" w:pos="1044"/>
        </w:tabs>
        <w:ind w:left="0"/>
        <w:jc w:val="left"/>
        <w:rPr>
          <w:b/>
          <w:szCs w:val="23"/>
        </w:rPr>
      </w:pPr>
    </w:p>
    <w:p w:rsidR="00A47D7F" w:rsidRPr="00A47D7F" w:rsidRDefault="00A47D7F" w:rsidP="00A47D7F">
      <w:pPr>
        <w:tabs>
          <w:tab w:val="left" w:pos="1044"/>
        </w:tabs>
        <w:ind w:left="0"/>
        <w:jc w:val="left"/>
        <w:rPr>
          <w:b/>
          <w:szCs w:val="23"/>
        </w:rPr>
      </w:pPr>
    </w:p>
    <w:p w:rsidR="00A47D7F" w:rsidRPr="00A47D7F" w:rsidRDefault="00A47D7F" w:rsidP="00A47D7F">
      <w:pPr>
        <w:tabs>
          <w:tab w:val="left" w:pos="1044"/>
        </w:tabs>
        <w:ind w:left="0"/>
        <w:jc w:val="left"/>
        <w:rPr>
          <w:b/>
          <w:szCs w:val="23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szCs w:val="24"/>
        </w:rPr>
      </w:pPr>
      <w:proofErr w:type="gramStart"/>
      <w:r w:rsidRPr="00A47D7F">
        <w:rPr>
          <w:rFonts w:cstheme="minorHAnsi"/>
          <w:b/>
          <w:szCs w:val="24"/>
        </w:rPr>
        <w:t>döntési</w:t>
      </w:r>
      <w:proofErr w:type="gramEnd"/>
      <w:r w:rsidRPr="00A47D7F">
        <w:rPr>
          <w:rFonts w:cstheme="minorHAnsi"/>
          <w:b/>
          <w:szCs w:val="24"/>
        </w:rPr>
        <w:t xml:space="preserve"> folyamat meghatározásáról</w:t>
      </w: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rPr>
          <w:szCs w:val="24"/>
        </w:rPr>
      </w:pPr>
      <w:r w:rsidRPr="00A47D7F">
        <w:rPr>
          <w:szCs w:val="24"/>
        </w:rPr>
        <w:t>A Fejér Megyei Közgyűlés a Közgyűlés által alapított Fejér Megye Díszpolgára kitüntető cím- és díjak adományozásával kapcsolatos döntési folyamatot az alábbiak szerint határozta meg:</w:t>
      </w: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ind w:left="0"/>
        <w:rPr>
          <w:rFonts w:eastAsia="Times New Roman"/>
          <w:iCs/>
          <w:szCs w:val="32"/>
          <w:lang w:eastAsia="hu-HU"/>
        </w:rPr>
      </w:pPr>
      <w:r w:rsidRPr="00A47D7F">
        <w:rPr>
          <w:rFonts w:eastAsia="Times New Roman"/>
          <w:iCs/>
          <w:szCs w:val="32"/>
          <w:lang w:eastAsia="hu-HU"/>
        </w:rPr>
        <w:t>Azon díjaknál, ahol több jelölt van – az SZMSZ 32. §</w:t>
      </w:r>
      <w:proofErr w:type="spellStart"/>
      <w:r w:rsidRPr="00A47D7F">
        <w:rPr>
          <w:rFonts w:eastAsia="Times New Roman"/>
          <w:iCs/>
          <w:szCs w:val="32"/>
          <w:lang w:eastAsia="hu-HU"/>
        </w:rPr>
        <w:t>-ában</w:t>
      </w:r>
      <w:proofErr w:type="spellEnd"/>
      <w:r w:rsidRPr="00A47D7F">
        <w:rPr>
          <w:rFonts w:eastAsia="Times New Roman"/>
          <w:iCs/>
          <w:szCs w:val="32"/>
          <w:lang w:eastAsia="hu-HU"/>
        </w:rPr>
        <w:t xml:space="preserve"> foglaltakra figyelemmel - a döntéshozatal két lépcsőben történjen. Az első lépcsőben a közgyűlés minden – az előterjesztésben szereplő – személyre szavaz. </w:t>
      </w:r>
    </w:p>
    <w:p w:rsidR="00A47D7F" w:rsidRPr="00A47D7F" w:rsidRDefault="00A47D7F" w:rsidP="00A47D7F">
      <w:pPr>
        <w:ind w:left="0"/>
        <w:rPr>
          <w:rFonts w:eastAsia="Times New Roman"/>
          <w:iCs/>
          <w:szCs w:val="32"/>
          <w:lang w:eastAsia="hu-HU"/>
        </w:rPr>
      </w:pPr>
    </w:p>
    <w:p w:rsidR="00A47D7F" w:rsidRPr="00A47D7F" w:rsidRDefault="00A47D7F" w:rsidP="00A47D7F">
      <w:pPr>
        <w:numPr>
          <w:ilvl w:val="0"/>
          <w:numId w:val="1"/>
        </w:numPr>
        <w:jc w:val="left"/>
        <w:rPr>
          <w:rFonts w:eastAsia="Times New Roman"/>
          <w:iCs/>
          <w:szCs w:val="32"/>
          <w:lang w:eastAsia="hu-HU"/>
        </w:rPr>
      </w:pPr>
      <w:r w:rsidRPr="00A47D7F">
        <w:rPr>
          <w:rFonts w:eastAsia="Times New Roman"/>
          <w:iCs/>
          <w:szCs w:val="32"/>
          <w:lang w:eastAsia="hu-HU"/>
        </w:rPr>
        <w:t xml:space="preserve">amennyiben az első szavazás során az évente kiosztható számú díjnál több személy kap minősített többséget, úgy ezek kerülnek a második körbe további szavazásra </w:t>
      </w:r>
    </w:p>
    <w:p w:rsidR="00A47D7F" w:rsidRPr="00A47D7F" w:rsidRDefault="00A47D7F" w:rsidP="00A47D7F">
      <w:pPr>
        <w:ind w:hanging="284"/>
        <w:rPr>
          <w:rFonts w:eastAsia="Times New Roman"/>
          <w:iCs/>
          <w:szCs w:val="32"/>
          <w:lang w:eastAsia="hu-HU"/>
        </w:rPr>
      </w:pPr>
    </w:p>
    <w:p w:rsidR="00A47D7F" w:rsidRPr="00A47D7F" w:rsidRDefault="00A47D7F" w:rsidP="00A47D7F">
      <w:pPr>
        <w:numPr>
          <w:ilvl w:val="0"/>
          <w:numId w:val="1"/>
        </w:numPr>
        <w:tabs>
          <w:tab w:val="clear" w:pos="360"/>
        </w:tabs>
        <w:ind w:hanging="284"/>
        <w:jc w:val="left"/>
        <w:rPr>
          <w:rFonts w:eastAsia="Times New Roman"/>
          <w:iCs/>
          <w:szCs w:val="32"/>
          <w:lang w:eastAsia="hu-HU"/>
        </w:rPr>
      </w:pPr>
      <w:r w:rsidRPr="00A47D7F">
        <w:rPr>
          <w:rFonts w:eastAsia="Times New Roman"/>
          <w:iCs/>
          <w:szCs w:val="32"/>
          <w:lang w:eastAsia="hu-HU"/>
        </w:rPr>
        <w:t xml:space="preserve">ha az első szavazás során az évente kiosztható számú díjnál kevesebb személy kap minősített többségű szavazatot, úgy a minősített többséggel bíró személyről a második körben már nem kell szavazni, azonban az utána következő két legtöbb szavazatot kapó jelölt kerül a második körbe. </w:t>
      </w:r>
    </w:p>
    <w:p w:rsidR="00A47D7F" w:rsidRPr="00A47D7F" w:rsidRDefault="00A47D7F" w:rsidP="00A47D7F">
      <w:pPr>
        <w:ind w:hanging="284"/>
        <w:rPr>
          <w:rFonts w:eastAsia="Times New Roman"/>
          <w:iCs/>
          <w:szCs w:val="32"/>
          <w:lang w:eastAsia="hu-HU"/>
        </w:rPr>
      </w:pPr>
    </w:p>
    <w:p w:rsidR="00A47D7F" w:rsidRPr="00A47D7F" w:rsidRDefault="00A47D7F" w:rsidP="00A47D7F">
      <w:pPr>
        <w:numPr>
          <w:ilvl w:val="0"/>
          <w:numId w:val="1"/>
        </w:numPr>
        <w:tabs>
          <w:tab w:val="clear" w:pos="360"/>
        </w:tabs>
        <w:ind w:hanging="284"/>
        <w:jc w:val="left"/>
        <w:rPr>
          <w:rFonts w:eastAsia="Times New Roman"/>
          <w:iCs/>
          <w:szCs w:val="32"/>
          <w:lang w:eastAsia="hu-HU"/>
        </w:rPr>
      </w:pPr>
      <w:r w:rsidRPr="00A47D7F">
        <w:rPr>
          <w:rFonts w:eastAsia="Times New Roman"/>
          <w:iCs/>
          <w:szCs w:val="32"/>
          <w:lang w:eastAsia="hu-HU"/>
        </w:rPr>
        <w:t>amennyiben első körben senki nem kapja meg a minősített többségű szavazatot, úgy a két legtöbb szavazatot kapott személy kerül a második körbe</w:t>
      </w:r>
    </w:p>
    <w:p w:rsidR="00A47D7F" w:rsidRPr="00A47D7F" w:rsidRDefault="00A47D7F" w:rsidP="00A47D7F">
      <w:pPr>
        <w:ind w:hanging="284"/>
        <w:rPr>
          <w:rFonts w:eastAsia="Times New Roman"/>
          <w:iCs/>
          <w:szCs w:val="32"/>
          <w:lang w:eastAsia="hu-HU"/>
        </w:rPr>
      </w:pPr>
    </w:p>
    <w:p w:rsidR="00A47D7F" w:rsidRPr="00A47D7F" w:rsidRDefault="00A47D7F" w:rsidP="00A47D7F">
      <w:pPr>
        <w:numPr>
          <w:ilvl w:val="0"/>
          <w:numId w:val="1"/>
        </w:numPr>
        <w:tabs>
          <w:tab w:val="clear" w:pos="360"/>
        </w:tabs>
        <w:ind w:hanging="284"/>
        <w:jc w:val="left"/>
        <w:rPr>
          <w:rFonts w:eastAsia="Times New Roman"/>
          <w:iCs/>
          <w:szCs w:val="32"/>
          <w:lang w:eastAsia="hu-HU"/>
        </w:rPr>
      </w:pPr>
      <w:r w:rsidRPr="00A47D7F">
        <w:rPr>
          <w:rFonts w:eastAsia="Times New Roman"/>
          <w:iCs/>
          <w:szCs w:val="32"/>
          <w:lang w:eastAsia="hu-HU"/>
        </w:rPr>
        <w:t>amennyiben a második fordulóban lefolytatott szavazás is eredménytelen, a díszpolgári cím, illetve a díjak ez évben nem vagy kevesebb számban kerülnek átadásra.</w:t>
      </w:r>
    </w:p>
    <w:p w:rsidR="00A47D7F" w:rsidRPr="00A47D7F" w:rsidRDefault="00A47D7F" w:rsidP="00A47D7F">
      <w:pPr>
        <w:tabs>
          <w:tab w:val="center" w:pos="2160"/>
          <w:tab w:val="center" w:pos="7088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left" w:pos="1044"/>
        </w:tabs>
        <w:ind w:left="0"/>
        <w:jc w:val="left"/>
        <w:rPr>
          <w:b/>
          <w:szCs w:val="23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  <w:r w:rsidRPr="00A47D7F">
        <w:rPr>
          <w:szCs w:val="24"/>
        </w:rPr>
        <w:t>Székesfehérvár, 2017. február 23.</w:t>
      </w: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A47D7F" w:rsidRPr="00A47D7F" w:rsidRDefault="00A47D7F" w:rsidP="00A47D7F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A47D7F">
        <w:rPr>
          <w:b/>
          <w:szCs w:val="24"/>
        </w:rPr>
        <w:tab/>
        <w:t>Dr. Molnár Krisztián s.k.</w:t>
      </w:r>
      <w:r w:rsidRPr="00A47D7F">
        <w:rPr>
          <w:b/>
          <w:szCs w:val="24"/>
        </w:rPr>
        <w:tab/>
        <w:t>Dr. Kovács Zoltán s.k.</w:t>
      </w:r>
    </w:p>
    <w:p w:rsidR="00A47D7F" w:rsidRPr="00A47D7F" w:rsidRDefault="00A47D7F" w:rsidP="00A47D7F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A47D7F">
        <w:rPr>
          <w:szCs w:val="24"/>
        </w:rPr>
        <w:tab/>
      </w:r>
      <w:proofErr w:type="gramStart"/>
      <w:r w:rsidRPr="00A47D7F">
        <w:rPr>
          <w:szCs w:val="24"/>
        </w:rPr>
        <w:t>a</w:t>
      </w:r>
      <w:proofErr w:type="gramEnd"/>
      <w:r w:rsidRPr="00A47D7F">
        <w:rPr>
          <w:szCs w:val="24"/>
        </w:rPr>
        <w:t xml:space="preserve"> közgyűlés elnöke </w:t>
      </w:r>
      <w:r w:rsidRPr="00A47D7F">
        <w:rPr>
          <w:szCs w:val="24"/>
        </w:rPr>
        <w:tab/>
        <w:t>megyei jegyző</w:t>
      </w:r>
    </w:p>
    <w:p w:rsidR="00A47D7F" w:rsidRPr="00A47D7F" w:rsidRDefault="00A47D7F" w:rsidP="00A47D7F">
      <w:pPr>
        <w:ind w:left="0"/>
        <w:jc w:val="left"/>
        <w:rPr>
          <w:rFonts w:cstheme="minorHAnsi"/>
          <w:szCs w:val="24"/>
        </w:rPr>
      </w:pPr>
    </w:p>
    <w:p w:rsidR="00A47D7F" w:rsidRPr="00A47D7F" w:rsidRDefault="00A47D7F" w:rsidP="00A47D7F">
      <w:pPr>
        <w:ind w:left="0"/>
        <w:jc w:val="left"/>
        <w:rPr>
          <w:rFonts w:cstheme="minorHAnsi"/>
          <w:szCs w:val="24"/>
        </w:rPr>
      </w:pPr>
    </w:p>
    <w:p w:rsidR="00A47D7F" w:rsidRPr="00A47D7F" w:rsidRDefault="00A47D7F" w:rsidP="00A47D7F">
      <w:pPr>
        <w:ind w:left="0"/>
        <w:jc w:val="left"/>
        <w:rPr>
          <w:rFonts w:cstheme="minorHAnsi"/>
          <w:szCs w:val="24"/>
        </w:rPr>
      </w:pPr>
    </w:p>
    <w:p w:rsidR="00A47D7F" w:rsidRPr="00A47D7F" w:rsidRDefault="00A47D7F" w:rsidP="00A47D7F">
      <w:pPr>
        <w:ind w:left="0"/>
        <w:jc w:val="left"/>
        <w:rPr>
          <w:rFonts w:cstheme="minorHAnsi"/>
          <w:szCs w:val="24"/>
        </w:rPr>
      </w:pPr>
      <w:r w:rsidRPr="00A47D7F">
        <w:rPr>
          <w:rFonts w:cstheme="minorHAnsi"/>
          <w:szCs w:val="24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47D7F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FB3F-62BB-4E5F-948E-FB29882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2017-05-12T07:24:00Z</dcterms:created>
  <dcterms:modified xsi:type="dcterms:W3CDTF">2017-05-12T07:24:00Z</dcterms:modified>
</cp:coreProperties>
</file>