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CF" w:rsidRPr="000B3689" w:rsidRDefault="008A7FCF" w:rsidP="008A7FCF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8A7FCF" w:rsidRPr="000B3689" w:rsidRDefault="008A7FCF" w:rsidP="008A7FCF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241/2017. (XI.29.</w:t>
      </w:r>
      <w:r w:rsidRPr="000B3689">
        <w:rPr>
          <w:rFonts w:eastAsia="Calibri" w:cs="Calibri"/>
          <w:b/>
        </w:rPr>
        <w:t>) önkormányzati határozata</w:t>
      </w:r>
    </w:p>
    <w:p w:rsidR="008A7FCF" w:rsidRDefault="008A7FCF" w:rsidP="008A7FCF">
      <w:pPr>
        <w:ind w:left="0"/>
        <w:rPr>
          <w:szCs w:val="24"/>
        </w:rPr>
      </w:pPr>
    </w:p>
    <w:p w:rsidR="008A7FCF" w:rsidRDefault="008A7FCF" w:rsidP="008A7FCF">
      <w:pPr>
        <w:ind w:left="0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megye települési önkormányzatai integrált településfejlesztési stratégiái véleményezéséről, különös tekintettel Baracska Község Önkormányzatának integrált településfejlesztési stratégiájáról</w:t>
      </w:r>
    </w:p>
    <w:p w:rsidR="008A7FCF" w:rsidRDefault="008A7FCF" w:rsidP="008A7FCF">
      <w:pPr>
        <w:ind w:left="0"/>
        <w:rPr>
          <w:b/>
          <w:szCs w:val="24"/>
        </w:rPr>
      </w:pPr>
    </w:p>
    <w:p w:rsidR="008A7FCF" w:rsidRPr="00353D90" w:rsidRDefault="008A7FCF" w:rsidP="008A7FC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 w:rsidRPr="00353D90">
        <w:rPr>
          <w:rStyle w:val="Szvegtrzs6Nemflkvr"/>
          <w:rFonts w:ascii="Arial" w:hAnsi="Arial" w:cs="Arial"/>
        </w:rPr>
        <w:t>Fejér Megye Közgyűlése megtárgyalta a „</w:t>
      </w:r>
      <w:r>
        <w:rPr>
          <w:rStyle w:val="Szvegtrzs6Nemflkvr"/>
          <w:rFonts w:ascii="Arial" w:hAnsi="Arial" w:cs="Arial"/>
          <w:szCs w:val="24"/>
        </w:rPr>
        <w:t>Beszámoló</w:t>
      </w:r>
      <w:r w:rsidRPr="00CB6BF3">
        <w:rPr>
          <w:rStyle w:val="Szvegtrzs6Nemflkvr"/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a megye települési önkormányzatai integrált településfejlesztési stratégiái véleményezéséről, különös tekintettel Baracska Község Önkormányzatának integrált településfejlesztési stratégiájáról</w:t>
      </w:r>
      <w:r w:rsidRPr="00353D90">
        <w:rPr>
          <w:rStyle w:val="Szvegtrzs6Nemflkvr"/>
          <w:rFonts w:ascii="Arial" w:hAnsi="Arial" w:cs="Arial"/>
        </w:rPr>
        <w:t>” c. előterjesztést és az alábbi határozatot hozta:</w:t>
      </w:r>
    </w:p>
    <w:p w:rsidR="008A7FCF" w:rsidRPr="00353D90" w:rsidRDefault="008A7FCF" w:rsidP="008A7FC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8A7FCF" w:rsidRDefault="008A7FCF" w:rsidP="008A7FCF">
      <w:pPr>
        <w:pStyle w:val="Szvegtrzs50"/>
        <w:shd w:val="clear" w:color="auto" w:fill="auto"/>
        <w:tabs>
          <w:tab w:val="left" w:pos="426"/>
        </w:tabs>
        <w:spacing w:before="0" w:after="0" w:line="240" w:lineRule="auto"/>
        <w:ind w:left="426" w:right="4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1.) </w:t>
      </w:r>
      <w:r>
        <w:rPr>
          <w:rFonts w:ascii="Arial" w:hAnsi="Arial" w:cs="Arial"/>
        </w:rPr>
        <w:tab/>
        <w:t>A Közgyűlés az előterjesztés részét képező beszámolót elfogadja.</w:t>
      </w:r>
    </w:p>
    <w:p w:rsidR="008A7FCF" w:rsidRPr="00353D90" w:rsidRDefault="008A7FCF" w:rsidP="008A7FCF">
      <w:pPr>
        <w:pStyle w:val="Szvegtrzs50"/>
        <w:shd w:val="clear" w:color="auto" w:fill="auto"/>
        <w:tabs>
          <w:tab w:val="left" w:pos="426"/>
        </w:tabs>
        <w:spacing w:before="0" w:after="0" w:line="240" w:lineRule="auto"/>
        <w:ind w:left="426" w:right="4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2.) </w:t>
      </w:r>
      <w:r>
        <w:rPr>
          <w:rFonts w:ascii="Arial" w:hAnsi="Arial" w:cs="Arial"/>
        </w:rPr>
        <w:tab/>
      </w:r>
      <w:r w:rsidRPr="00353D90">
        <w:rPr>
          <w:rFonts w:ascii="Arial" w:hAnsi="Arial" w:cs="Arial"/>
        </w:rPr>
        <w:t xml:space="preserve">A Közgyűlés megtárgyalta és elfogadja az előterjesztés 1. sz. mellékletét képező Baracska község integrált településfejlesztési stratégiája partnerségi egyeztetésre készített tervezetének véleményezését, és azt az </w:t>
      </w:r>
      <w:proofErr w:type="spellStart"/>
      <w:r w:rsidRPr="00353D90">
        <w:rPr>
          <w:rFonts w:ascii="Arial" w:hAnsi="Arial" w:cs="Arial"/>
        </w:rPr>
        <w:t>OTrT</w:t>
      </w:r>
      <w:proofErr w:type="spellEnd"/>
      <w:r w:rsidRPr="00353D90">
        <w:rPr>
          <w:rFonts w:ascii="Arial" w:hAnsi="Arial" w:cs="Arial"/>
        </w:rPr>
        <w:t xml:space="preserve"> módosítás eljárása során megismert országos és térségi jelentőségű infrastruktúra-fejlesztésekkel kiegészítve a korábban tett nyilatkozatok figyelembevétele mellett az alábbi kiegészítésekkel jóváhagyólag tudomásul veszi:</w:t>
      </w:r>
    </w:p>
    <w:p w:rsidR="008A7FCF" w:rsidRPr="00353D90" w:rsidRDefault="008A7FCF" w:rsidP="008A7FCF">
      <w:pPr>
        <w:numPr>
          <w:ilvl w:val="0"/>
          <w:numId w:val="1"/>
        </w:numPr>
      </w:pPr>
      <w:r w:rsidRPr="00353D90">
        <w:t>7. sz. főút Martonvásár – Kápolnásnyék – Velence - Gárdony elkerülő út;</w:t>
      </w:r>
    </w:p>
    <w:p w:rsidR="008A7FCF" w:rsidRPr="00353D90" w:rsidRDefault="008A7FCF" w:rsidP="008A7FCF">
      <w:pPr>
        <w:numPr>
          <w:ilvl w:val="0"/>
          <w:numId w:val="1"/>
        </w:numPr>
      </w:pPr>
      <w:r w:rsidRPr="00353D90">
        <w:t xml:space="preserve">a Budapest – Székesfehérvár – Balaton országos kerékpárú törzshálózat B nyomvonalát jelentő Érd – Tárnok – Martonvásár - Baracska- Velencei-tó kerékpárút. </w:t>
      </w:r>
    </w:p>
    <w:p w:rsidR="008A7FCF" w:rsidRPr="00353D90" w:rsidRDefault="008A7FCF" w:rsidP="008A7FCF">
      <w:pPr>
        <w:numPr>
          <w:ilvl w:val="0"/>
          <w:numId w:val="1"/>
        </w:numPr>
      </w:pPr>
      <w:r w:rsidRPr="00353D90">
        <w:t xml:space="preserve">Az M7 Váli-völgyi pihenőhelynél meglévő autópálya csomópont – Baracska és Kajászó közigazgatási határterületén fekszik – az M7 autópálya 3 sávú átépítése során megfelelő állapotba hozása szükséges. Ennek területi igénye figyelembe veendő, a Váli-völgy, Baracska és Martonvásár gyorsforgalmi útvonalról történő megközelíthetősége érdekében. </w:t>
      </w:r>
    </w:p>
    <w:p w:rsidR="008A7FCF" w:rsidRPr="00353D90" w:rsidRDefault="008A7FCF" w:rsidP="008A7FCF">
      <w:pPr>
        <w:numPr>
          <w:ilvl w:val="0"/>
          <w:numId w:val="1"/>
        </w:numPr>
      </w:pPr>
      <w:r w:rsidRPr="00353D90">
        <w:t xml:space="preserve">A Váli-víz ár- és belvíz védelmi, mederrendezési és partfalvédelmi munkáinál – különös tekintettel a baracskai belvízi </w:t>
      </w:r>
      <w:proofErr w:type="spellStart"/>
      <w:r w:rsidRPr="00353D90">
        <w:t>öblözet</w:t>
      </w:r>
      <w:proofErr w:type="spellEnd"/>
      <w:r w:rsidRPr="00353D90">
        <w:t xml:space="preserve"> gondjaira – a rendezési tervek és a már folyó kivitelezési munkálatok területigényének figyelembevétele szükséges.</w:t>
      </w:r>
    </w:p>
    <w:p w:rsidR="008A7FCF" w:rsidRPr="00353D90" w:rsidRDefault="008A7FCF" w:rsidP="008A7FCF">
      <w:pPr>
        <w:pStyle w:val="Szvegtrzs50"/>
        <w:shd w:val="clear" w:color="auto" w:fill="auto"/>
        <w:tabs>
          <w:tab w:val="left" w:pos="426"/>
        </w:tabs>
        <w:spacing w:before="0" w:after="0" w:line="240" w:lineRule="auto"/>
        <w:ind w:left="426" w:right="40" w:hanging="426"/>
        <w:rPr>
          <w:rFonts w:ascii="Arial" w:hAnsi="Arial" w:cs="Arial"/>
        </w:rPr>
      </w:pPr>
      <w:r>
        <w:rPr>
          <w:rFonts w:ascii="Arial" w:hAnsi="Arial" w:cs="Arial"/>
        </w:rPr>
        <w:t>3.)</w:t>
      </w:r>
      <w:r>
        <w:rPr>
          <w:rFonts w:ascii="Arial" w:hAnsi="Arial" w:cs="Arial"/>
        </w:rPr>
        <w:tab/>
      </w:r>
      <w:r w:rsidRPr="00353D90">
        <w:rPr>
          <w:rFonts w:ascii="Arial" w:hAnsi="Arial" w:cs="Arial"/>
        </w:rPr>
        <w:t>A Közgyűlés felkéri elnökét, hogy a még fennmaradó városok integrált településfejlesztési stratégiája egyeztetési anyagának véleményezésével kapcsolatban a meghatározott határidőig eljárjon, és erről a Közgyűlést tájékoztassa.</w:t>
      </w:r>
    </w:p>
    <w:p w:rsidR="008A7FCF" w:rsidRPr="00353D90" w:rsidRDefault="008A7FCF" w:rsidP="008A7FCF">
      <w:pPr>
        <w:rPr>
          <w:highlight w:val="yellow"/>
        </w:rPr>
      </w:pPr>
    </w:p>
    <w:p w:rsidR="008A7FCF" w:rsidRPr="00353D90" w:rsidRDefault="008A7FCF" w:rsidP="008A7FCF">
      <w:pPr>
        <w:rPr>
          <w:b/>
          <w:bCs/>
        </w:rPr>
      </w:pPr>
    </w:p>
    <w:p w:rsidR="008A7FCF" w:rsidRPr="00353D90" w:rsidRDefault="008A7FCF" w:rsidP="008A7FCF">
      <w:r w:rsidRPr="00353D90">
        <w:rPr>
          <w:b/>
          <w:u w:val="single"/>
        </w:rPr>
        <w:t>Felelős:</w:t>
      </w:r>
      <w:r w:rsidRPr="00353D90">
        <w:tab/>
        <w:t>Dr. Molnár Krisztián</w:t>
      </w:r>
    </w:p>
    <w:p w:rsidR="008A7FCF" w:rsidRPr="00353D90" w:rsidRDefault="008A7FCF" w:rsidP="008A7FCF">
      <w:pPr>
        <w:ind w:left="708" w:firstLine="708"/>
      </w:pPr>
      <w:r w:rsidRPr="00353D90">
        <w:t>Közgyűlés elnöke</w:t>
      </w:r>
    </w:p>
    <w:p w:rsidR="008A7FCF" w:rsidRPr="00353D90" w:rsidRDefault="008A7FCF" w:rsidP="008A7FCF"/>
    <w:p w:rsidR="008A7FCF" w:rsidRPr="00353D90" w:rsidRDefault="008A7FCF" w:rsidP="008A7FCF">
      <w:r w:rsidRPr="00353D90">
        <w:rPr>
          <w:b/>
          <w:u w:val="single"/>
        </w:rPr>
        <w:t>Határidő:</w:t>
      </w:r>
      <w:r w:rsidRPr="00353D90">
        <w:tab/>
        <w:t>folyamatos</w:t>
      </w:r>
    </w:p>
    <w:p w:rsidR="008A7FCF" w:rsidRDefault="008A7FCF" w:rsidP="008A7FCF">
      <w:pPr>
        <w:ind w:left="0"/>
        <w:rPr>
          <w:szCs w:val="24"/>
        </w:rPr>
      </w:pPr>
    </w:p>
    <w:p w:rsidR="008A7FCF" w:rsidRDefault="008A7FCF" w:rsidP="008A7FCF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8A7FCF" w:rsidRDefault="008A7FCF" w:rsidP="008A7FCF">
      <w:pPr>
        <w:ind w:left="567" w:hanging="567"/>
        <w:rPr>
          <w:szCs w:val="24"/>
        </w:rPr>
      </w:pPr>
    </w:p>
    <w:p w:rsidR="008A7FCF" w:rsidRDefault="008A7FCF" w:rsidP="008A7FCF">
      <w:pPr>
        <w:ind w:left="567" w:hanging="567"/>
        <w:rPr>
          <w:szCs w:val="24"/>
        </w:rPr>
      </w:pPr>
    </w:p>
    <w:p w:rsidR="008A7FCF" w:rsidRPr="007D1638" w:rsidRDefault="008A7FCF" w:rsidP="008A7FCF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8A7FCF" w:rsidRDefault="008A7FCF" w:rsidP="008A7FCF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8A7FCF" w:rsidRDefault="008A7FCF" w:rsidP="008A7FCF">
      <w:pPr>
        <w:tabs>
          <w:tab w:val="center" w:pos="2127"/>
          <w:tab w:val="center" w:pos="7088"/>
        </w:tabs>
        <w:ind w:left="0"/>
      </w:pPr>
    </w:p>
    <w:p w:rsidR="00DF2805" w:rsidRDefault="008A7FCF" w:rsidP="008A7FCF">
      <w:r>
        <w:t>Kivonat hiteléül:</w:t>
      </w: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7CBD"/>
    <w:multiLevelType w:val="hybridMultilevel"/>
    <w:tmpl w:val="049045FE"/>
    <w:lvl w:ilvl="0" w:tplc="5DEED74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F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A7FCF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F174-BD66-48D6-8365-2CD5FBD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F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8A7FCF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8A7FCF"/>
    <w:pPr>
      <w:widowControl w:val="0"/>
      <w:shd w:val="clear" w:color="auto" w:fill="FFFFFF"/>
      <w:spacing w:before="540" w:after="240" w:line="270" w:lineRule="exact"/>
      <w:ind w:left="0" w:hanging="700"/>
    </w:pPr>
    <w:rPr>
      <w:rFonts w:ascii="Tahoma" w:eastAsia="Tahoma" w:hAnsi="Tahoma" w:cs="Tahoma"/>
    </w:rPr>
  </w:style>
  <w:style w:type="character" w:customStyle="1" w:styleId="Szvegtrzs6">
    <w:name w:val="Szövegtörzs (6)_"/>
    <w:link w:val="Szvegtrzs60"/>
    <w:rsid w:val="008A7FCF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8A7FCF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8A7FCF"/>
    <w:pPr>
      <w:widowControl w:val="0"/>
      <w:shd w:val="clear" w:color="auto" w:fill="FFFFFF"/>
      <w:spacing w:after="660" w:line="0" w:lineRule="atLeast"/>
      <w:ind w:left="0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2018-01-09T13:39:00Z</dcterms:created>
  <dcterms:modified xsi:type="dcterms:W3CDTF">2018-01-09T13:39:00Z</dcterms:modified>
</cp:coreProperties>
</file>