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01" w:rsidRDefault="00850001" w:rsidP="00850001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850001" w:rsidRDefault="00850001" w:rsidP="00850001">
      <w:pPr>
        <w:jc w:val="center"/>
        <w:rPr>
          <w:b/>
        </w:rPr>
      </w:pPr>
      <w:r>
        <w:rPr>
          <w:b/>
        </w:rPr>
        <w:t>48/2020. (II.27.) határozata</w:t>
      </w:r>
    </w:p>
    <w:p w:rsidR="00850001" w:rsidRDefault="00850001" w:rsidP="00850001">
      <w:pPr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jc w:val="center"/>
        <w:rPr>
          <w:b/>
        </w:rPr>
      </w:pPr>
      <w:proofErr w:type="gramStart"/>
      <w:r w:rsidRPr="00725161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725161">
        <w:rPr>
          <w:rFonts w:eastAsia="Times New Roman" w:cs="Arial"/>
          <w:b/>
          <w:szCs w:val="24"/>
          <w:lang w:eastAsia="hu-HU"/>
        </w:rPr>
        <w:t xml:space="preserve"> Fejér Megyei Közgyűlés Elnöke 2019. évi szabadság maradványának és 2020. évi szabadságolási ütemtervének jóváhagyásáról</w:t>
      </w:r>
    </w:p>
    <w:p w:rsidR="00850001" w:rsidRDefault="00850001" w:rsidP="00850001"/>
    <w:p w:rsidR="00850001" w:rsidRPr="00725161" w:rsidRDefault="00850001" w:rsidP="00850001">
      <w:pPr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>A Fejér Megyei Közgyűlés megtárgyalta a „Javaslat a Fejér Megyei Közgyűlés Elnöke 2019. évi szabadság maradványának és 2020. évi szabadságolási ütemtervének jóváhagyására” című előterjesztést és az alábbi határozatot hozta:</w:t>
      </w:r>
    </w:p>
    <w:p w:rsidR="00850001" w:rsidRPr="00725161" w:rsidRDefault="00850001" w:rsidP="00850001">
      <w:pPr>
        <w:jc w:val="both"/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numPr>
          <w:ilvl w:val="0"/>
          <w:numId w:val="5"/>
        </w:numPr>
        <w:contextualSpacing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 xml:space="preserve"> A közgyűlés megismerte és jóváhagyja a megyei közgyűlés elnöke, Dr. Molnár Krisztián 2019. évi szabadsága igénybevételéről szóló tájékoztatást, mely szerint a 2019. évre – időarányosan - megállapított 8 munkanap szabadság terhére 2019. december 31-ig szabadság igénybevételére nem került sor. </w:t>
      </w:r>
    </w:p>
    <w:p w:rsidR="00850001" w:rsidRPr="00725161" w:rsidRDefault="00850001" w:rsidP="00850001">
      <w:pPr>
        <w:ind w:left="360"/>
        <w:contextualSpacing/>
        <w:jc w:val="both"/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numPr>
          <w:ilvl w:val="0"/>
          <w:numId w:val="5"/>
        </w:numPr>
        <w:contextualSpacing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 xml:space="preserve">A közgyűlés megállapítja, hogy a megyei közgyűlés elnöke, Dr. Molnár Krisztián 2019. évi – időarányosan járó - szabadságából a tárgyévben ki nem vett, ki nem adott szabadság mértéke 8 munkanap. </w:t>
      </w:r>
    </w:p>
    <w:p w:rsidR="00850001" w:rsidRPr="00725161" w:rsidRDefault="00850001" w:rsidP="00850001">
      <w:pPr>
        <w:ind w:left="360"/>
        <w:contextualSpacing/>
        <w:jc w:val="both"/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numPr>
          <w:ilvl w:val="0"/>
          <w:numId w:val="5"/>
        </w:numPr>
        <w:contextualSpacing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 xml:space="preserve"> A közgyűlés fentiekre, valamint a Köztisztviselők jogállásáról szóló törvény 2011. évi CXCIX. tv. vonatkozó rendelkezéseire – különösen a 225/C. §. (1)-(4) bekezdésében foglaltakra – figyelemmel a megyei közgyűlése elnöke, Dr. Molnár Krisztián 2020. évi szabadságolási ütemtervét az alábbiak szerint jóváhagyja:</w:t>
      </w:r>
    </w:p>
    <w:p w:rsidR="00850001" w:rsidRPr="00725161" w:rsidRDefault="00850001" w:rsidP="00850001">
      <w:pPr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rPr>
          <w:rFonts w:eastAsia="Times New Roman" w:cs="Arial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17"/>
        <w:gridCol w:w="790"/>
        <w:gridCol w:w="494"/>
        <w:gridCol w:w="523"/>
        <w:gridCol w:w="551"/>
        <w:gridCol w:w="563"/>
        <w:gridCol w:w="534"/>
        <w:gridCol w:w="563"/>
        <w:gridCol w:w="592"/>
        <w:gridCol w:w="643"/>
        <w:gridCol w:w="563"/>
        <w:gridCol w:w="534"/>
        <w:gridCol w:w="564"/>
        <w:gridCol w:w="593"/>
      </w:tblGrid>
      <w:tr w:rsidR="00850001" w:rsidRPr="00725161" w:rsidTr="00DF02FF">
        <w:tc>
          <w:tcPr>
            <w:tcW w:w="2571" w:type="dxa"/>
            <w:gridSpan w:val="3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6717" w:type="dxa"/>
            <w:gridSpan w:val="12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hónapok</w:t>
            </w:r>
          </w:p>
        </w:tc>
      </w:tr>
      <w:tr w:rsidR="00850001" w:rsidRPr="00725161" w:rsidTr="00DF02FF">
        <w:tc>
          <w:tcPr>
            <w:tcW w:w="2571" w:type="dxa"/>
            <w:gridSpan w:val="3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Szabadságnapok száma</w:t>
            </w:r>
          </w:p>
        </w:tc>
        <w:tc>
          <w:tcPr>
            <w:tcW w:w="494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I.</w:t>
            </w:r>
          </w:p>
        </w:tc>
        <w:tc>
          <w:tcPr>
            <w:tcW w:w="523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II.</w:t>
            </w:r>
          </w:p>
        </w:tc>
        <w:tc>
          <w:tcPr>
            <w:tcW w:w="551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III.</w:t>
            </w:r>
          </w:p>
        </w:tc>
        <w:tc>
          <w:tcPr>
            <w:tcW w:w="563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IV.</w:t>
            </w:r>
          </w:p>
        </w:tc>
        <w:tc>
          <w:tcPr>
            <w:tcW w:w="534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V.</w:t>
            </w:r>
          </w:p>
        </w:tc>
        <w:tc>
          <w:tcPr>
            <w:tcW w:w="563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VI.</w:t>
            </w:r>
          </w:p>
        </w:tc>
        <w:tc>
          <w:tcPr>
            <w:tcW w:w="592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VII.</w:t>
            </w:r>
          </w:p>
        </w:tc>
        <w:tc>
          <w:tcPr>
            <w:tcW w:w="643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VIII.</w:t>
            </w:r>
          </w:p>
        </w:tc>
        <w:tc>
          <w:tcPr>
            <w:tcW w:w="563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IX.</w:t>
            </w:r>
          </w:p>
        </w:tc>
        <w:tc>
          <w:tcPr>
            <w:tcW w:w="534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X.</w:t>
            </w:r>
          </w:p>
        </w:tc>
        <w:tc>
          <w:tcPr>
            <w:tcW w:w="564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XI.</w:t>
            </w:r>
          </w:p>
        </w:tc>
        <w:tc>
          <w:tcPr>
            <w:tcW w:w="593" w:type="dxa"/>
            <w:vMerge w:val="restart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XII.</w:t>
            </w:r>
          </w:p>
        </w:tc>
      </w:tr>
      <w:tr w:rsidR="00850001" w:rsidRPr="00725161" w:rsidTr="00DF02FF">
        <w:tc>
          <w:tcPr>
            <w:tcW w:w="964" w:type="dxa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összes</w:t>
            </w:r>
          </w:p>
        </w:tc>
        <w:tc>
          <w:tcPr>
            <w:tcW w:w="817" w:type="dxa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2020. évi</w:t>
            </w:r>
          </w:p>
        </w:tc>
        <w:tc>
          <w:tcPr>
            <w:tcW w:w="790" w:type="dxa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előző évi</w:t>
            </w:r>
          </w:p>
        </w:tc>
        <w:tc>
          <w:tcPr>
            <w:tcW w:w="494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23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51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63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34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63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92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643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63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34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64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93" w:type="dxa"/>
            <w:vMerge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</w:tr>
      <w:tr w:rsidR="00850001" w:rsidRPr="00725161" w:rsidTr="00DF02FF">
        <w:trPr>
          <w:trHeight w:val="563"/>
        </w:trPr>
        <w:tc>
          <w:tcPr>
            <w:tcW w:w="964" w:type="dxa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47</w:t>
            </w:r>
          </w:p>
        </w:tc>
        <w:tc>
          <w:tcPr>
            <w:tcW w:w="817" w:type="dxa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39</w:t>
            </w: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790" w:type="dxa"/>
          </w:tcPr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8</w:t>
            </w:r>
          </w:p>
        </w:tc>
        <w:tc>
          <w:tcPr>
            <w:tcW w:w="494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23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51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8</w:t>
            </w:r>
          </w:p>
        </w:tc>
        <w:tc>
          <w:tcPr>
            <w:tcW w:w="563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34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63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92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19</w:t>
            </w:r>
          </w:p>
        </w:tc>
        <w:tc>
          <w:tcPr>
            <w:tcW w:w="643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9</w:t>
            </w:r>
          </w:p>
        </w:tc>
        <w:tc>
          <w:tcPr>
            <w:tcW w:w="563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34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64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</w:tc>
        <w:tc>
          <w:tcPr>
            <w:tcW w:w="593" w:type="dxa"/>
          </w:tcPr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</w:p>
          <w:p w:rsidR="00850001" w:rsidRPr="00725161" w:rsidRDefault="00850001" w:rsidP="00DF02FF">
            <w:pPr>
              <w:rPr>
                <w:rFonts w:eastAsia="Times New Roman" w:cs="Arial"/>
                <w:szCs w:val="24"/>
                <w:lang w:eastAsia="hu-HU"/>
              </w:rPr>
            </w:pPr>
            <w:r w:rsidRPr="00725161">
              <w:rPr>
                <w:rFonts w:eastAsia="Times New Roman" w:cs="Arial"/>
                <w:szCs w:val="24"/>
                <w:lang w:eastAsia="hu-HU"/>
              </w:rPr>
              <w:t>11</w:t>
            </w:r>
          </w:p>
        </w:tc>
      </w:tr>
    </w:tbl>
    <w:p w:rsidR="00850001" w:rsidRPr="00725161" w:rsidRDefault="00850001" w:rsidP="00850001">
      <w:pPr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numPr>
          <w:ilvl w:val="0"/>
          <w:numId w:val="5"/>
        </w:numPr>
        <w:contextualSpacing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>A Közgyűlés felkéri a megyei jegyzőt a közgyűlés elnöke szabadság nyilvántartásával kapcsolatos a szükséges intézkedések megtételére.</w:t>
      </w:r>
    </w:p>
    <w:p w:rsidR="00850001" w:rsidRPr="00725161" w:rsidRDefault="00850001" w:rsidP="00850001">
      <w:pPr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u w:val="single"/>
          <w:lang w:eastAsia="hu-HU"/>
        </w:rPr>
        <w:t>Felelős</w:t>
      </w:r>
      <w:r w:rsidRPr="00725161">
        <w:rPr>
          <w:rFonts w:eastAsia="Times New Roman" w:cs="Arial"/>
          <w:b/>
          <w:szCs w:val="24"/>
          <w:lang w:eastAsia="hu-HU"/>
        </w:rPr>
        <w:t>:</w:t>
      </w:r>
      <w:r w:rsidRPr="00725161">
        <w:rPr>
          <w:rFonts w:eastAsia="Times New Roman" w:cs="Arial"/>
          <w:szCs w:val="24"/>
          <w:lang w:eastAsia="hu-HU"/>
        </w:rPr>
        <w:t xml:space="preserve"> </w:t>
      </w:r>
      <w:r w:rsidRPr="00725161">
        <w:rPr>
          <w:rFonts w:eastAsia="Times New Roman" w:cs="Arial"/>
          <w:szCs w:val="24"/>
          <w:lang w:eastAsia="hu-HU"/>
        </w:rPr>
        <w:tab/>
        <w:t xml:space="preserve">Hajnalné dr. Szecsődi Zsuzsanna </w:t>
      </w:r>
    </w:p>
    <w:p w:rsidR="00850001" w:rsidRPr="00725161" w:rsidRDefault="00850001" w:rsidP="00850001">
      <w:pPr>
        <w:ind w:left="708" w:firstLine="708"/>
        <w:rPr>
          <w:rFonts w:eastAsia="Times New Roman" w:cs="Arial"/>
          <w:szCs w:val="24"/>
          <w:lang w:eastAsia="hu-HU"/>
        </w:rPr>
      </w:pPr>
      <w:proofErr w:type="gramStart"/>
      <w:r w:rsidRPr="00725161">
        <w:rPr>
          <w:rFonts w:eastAsia="Times New Roman" w:cs="Arial"/>
          <w:szCs w:val="24"/>
          <w:lang w:eastAsia="hu-HU"/>
        </w:rPr>
        <w:t>megyei</w:t>
      </w:r>
      <w:proofErr w:type="gramEnd"/>
      <w:r w:rsidRPr="00725161">
        <w:rPr>
          <w:rFonts w:eastAsia="Times New Roman" w:cs="Arial"/>
          <w:szCs w:val="24"/>
          <w:lang w:eastAsia="hu-HU"/>
        </w:rPr>
        <w:t xml:space="preserve"> aljegyző</w:t>
      </w:r>
    </w:p>
    <w:p w:rsidR="00850001" w:rsidRPr="00725161" w:rsidRDefault="00850001" w:rsidP="00850001">
      <w:pPr>
        <w:ind w:left="708" w:firstLine="708"/>
        <w:rPr>
          <w:rFonts w:eastAsia="Times New Roman" w:cs="Arial"/>
          <w:szCs w:val="24"/>
          <w:lang w:eastAsia="hu-HU"/>
        </w:rPr>
      </w:pPr>
      <w:proofErr w:type="gramStart"/>
      <w:r w:rsidRPr="00725161">
        <w:rPr>
          <w:rFonts w:eastAsia="Times New Roman" w:cs="Arial"/>
          <w:szCs w:val="24"/>
          <w:lang w:eastAsia="hu-HU"/>
        </w:rPr>
        <w:t>a</w:t>
      </w:r>
      <w:proofErr w:type="gramEnd"/>
      <w:r w:rsidRPr="00725161">
        <w:rPr>
          <w:rFonts w:eastAsia="Times New Roman" w:cs="Arial"/>
          <w:szCs w:val="24"/>
          <w:lang w:eastAsia="hu-HU"/>
        </w:rPr>
        <w:t xml:space="preserve"> megyei jegyző jogkörében eljárva</w:t>
      </w:r>
    </w:p>
    <w:p w:rsidR="00850001" w:rsidRPr="00725161" w:rsidRDefault="00850001" w:rsidP="00850001">
      <w:pPr>
        <w:ind w:left="708" w:firstLine="708"/>
        <w:rPr>
          <w:rFonts w:eastAsia="Times New Roman" w:cs="Arial"/>
          <w:szCs w:val="24"/>
          <w:lang w:eastAsia="hu-HU"/>
        </w:rPr>
      </w:pPr>
    </w:p>
    <w:p w:rsidR="00850001" w:rsidRPr="00725161" w:rsidRDefault="00850001" w:rsidP="00850001">
      <w:pPr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u w:val="single"/>
          <w:lang w:eastAsia="hu-HU"/>
        </w:rPr>
        <w:t>Határidő</w:t>
      </w:r>
      <w:r w:rsidRPr="00725161">
        <w:rPr>
          <w:rFonts w:eastAsia="Times New Roman" w:cs="Arial"/>
          <w:b/>
          <w:szCs w:val="24"/>
          <w:lang w:eastAsia="hu-HU"/>
        </w:rPr>
        <w:t>:</w:t>
      </w:r>
      <w:r w:rsidRPr="00725161">
        <w:rPr>
          <w:rFonts w:eastAsia="Times New Roman" w:cs="Arial"/>
          <w:szCs w:val="24"/>
          <w:lang w:eastAsia="hu-HU"/>
        </w:rPr>
        <w:t xml:space="preserve"> </w:t>
      </w:r>
      <w:r w:rsidRPr="00725161">
        <w:rPr>
          <w:rFonts w:eastAsia="Times New Roman" w:cs="Arial"/>
          <w:szCs w:val="24"/>
          <w:lang w:eastAsia="hu-HU"/>
        </w:rPr>
        <w:tab/>
        <w:t>2020. évben folyamatos</w:t>
      </w:r>
    </w:p>
    <w:p w:rsidR="00850001" w:rsidRDefault="00850001" w:rsidP="00850001"/>
    <w:p w:rsidR="00850001" w:rsidRPr="00043E6E" w:rsidRDefault="00850001" w:rsidP="0085000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850001" w:rsidRDefault="00850001" w:rsidP="0085000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50001" w:rsidRDefault="00850001" w:rsidP="0085000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850001" w:rsidRPr="00043E6E" w:rsidRDefault="00850001" w:rsidP="0085000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50001" w:rsidRPr="00043E6E" w:rsidRDefault="00850001" w:rsidP="00850001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50001" w:rsidRPr="00043E6E" w:rsidRDefault="00850001" w:rsidP="00850001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850001" w:rsidRDefault="00850001" w:rsidP="00850001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850001" w:rsidRDefault="00850001" w:rsidP="00850001">
      <w:pPr>
        <w:tabs>
          <w:tab w:val="center" w:pos="2127"/>
          <w:tab w:val="center" w:pos="7088"/>
        </w:tabs>
        <w:rPr>
          <w:szCs w:val="24"/>
        </w:rPr>
      </w:pPr>
    </w:p>
    <w:p w:rsidR="00850001" w:rsidRDefault="00850001" w:rsidP="00850001">
      <w:pPr>
        <w:tabs>
          <w:tab w:val="center" w:pos="2127"/>
          <w:tab w:val="center" w:pos="7088"/>
        </w:tabs>
      </w:pPr>
    </w:p>
    <w:p w:rsidR="003058CF" w:rsidRPr="00D25382" w:rsidRDefault="00850001" w:rsidP="00850001">
      <w:r>
        <w:t>A kivonat hiteléül:</w:t>
      </w:r>
      <w:bookmarkStart w:id="0" w:name="_GoBack"/>
      <w:bookmarkEnd w:id="0"/>
    </w:p>
    <w:sectPr w:rsidR="003058CF" w:rsidRPr="00D25382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45199E"/>
    <w:rsid w:val="00451C46"/>
    <w:rsid w:val="00482D73"/>
    <w:rsid w:val="005B1743"/>
    <w:rsid w:val="00786E76"/>
    <w:rsid w:val="00803AF5"/>
    <w:rsid w:val="00850001"/>
    <w:rsid w:val="00887DB0"/>
    <w:rsid w:val="00913B9F"/>
    <w:rsid w:val="00B4616F"/>
    <w:rsid w:val="00D25382"/>
    <w:rsid w:val="00D85CCE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2020-03-03T07:41:00Z</dcterms:created>
  <dcterms:modified xsi:type="dcterms:W3CDTF">2020-03-03T07:41:00Z</dcterms:modified>
</cp:coreProperties>
</file>